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F03" w:rsidRDefault="00F11F03">
      <w:pPr>
        <w:rPr>
          <w:rFonts w:ascii="Bahnschrift SemiLight SemiConde" w:hAnsi="Bahnschrift SemiLight SemiConde"/>
          <w:b/>
          <w:color w:val="0099FF"/>
          <w:sz w:val="72"/>
          <w:szCs w:val="72"/>
        </w:rPr>
      </w:pPr>
      <w:bookmarkStart w:id="0" w:name="_GoBack"/>
      <w:bookmarkEnd w:id="0"/>
      <w:r w:rsidRPr="00F11F03">
        <w:rPr>
          <w:rFonts w:ascii="Bahnschrift SemiLight SemiConde" w:hAnsi="Bahnschrift SemiLight SemiConde"/>
          <w:b/>
          <w:noProof/>
          <w:color w:val="0099FF"/>
          <w:sz w:val="72"/>
          <w:szCs w:val="72"/>
          <w:lang w:eastAsia="fr-FR"/>
        </w:rPr>
        <w:drawing>
          <wp:inline distT="0" distB="0" distL="0" distR="0">
            <wp:extent cx="5760720" cy="1260575"/>
            <wp:effectExtent l="0" t="0" r="0" b="0"/>
            <wp:docPr id="2" name="Image 2" descr="C:\Users\aambert\Downloads\LOGO DEPT43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mbert\Downloads\LOGO DEPT43_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F03" w:rsidRDefault="00F11F03">
      <w:pPr>
        <w:rPr>
          <w:rFonts w:ascii="Bahnschrift SemiLight SemiConde" w:hAnsi="Bahnschrift SemiLight SemiConde"/>
          <w:b/>
          <w:color w:val="0099FF"/>
          <w:sz w:val="72"/>
          <w:szCs w:val="72"/>
        </w:rPr>
      </w:pPr>
    </w:p>
    <w:p w:rsidR="00EF0EF8" w:rsidRDefault="00D17D09" w:rsidP="00EF0EF8">
      <w:pPr>
        <w:jc w:val="center"/>
        <w:rPr>
          <w:rFonts w:ascii="Bahnschrift SemiLight SemiConde" w:hAnsi="Bahnschrift SemiLight SemiConde"/>
          <w:b/>
          <w:color w:val="0099FF"/>
          <w:sz w:val="72"/>
          <w:szCs w:val="72"/>
        </w:rPr>
      </w:pPr>
      <w:r w:rsidRPr="009613C7">
        <w:rPr>
          <w:rFonts w:ascii="Bahnschrift SemiLight SemiConde" w:hAnsi="Bahnschrift SemiLight SemiConde"/>
          <w:b/>
          <w:color w:val="0099FF"/>
          <w:sz w:val="72"/>
          <w:szCs w:val="72"/>
        </w:rPr>
        <w:t>Charte</w:t>
      </w:r>
      <w:r w:rsidR="00EF0EF8">
        <w:rPr>
          <w:rFonts w:ascii="Bahnschrift SemiLight SemiConde" w:hAnsi="Bahnschrift SemiLight SemiConde"/>
          <w:b/>
          <w:color w:val="0099FF"/>
          <w:sz w:val="72"/>
          <w:szCs w:val="72"/>
        </w:rPr>
        <w:t xml:space="preserve"> départementale</w:t>
      </w:r>
    </w:p>
    <w:p w:rsidR="00271898" w:rsidRPr="009613C7" w:rsidRDefault="00D17D09" w:rsidP="00EF0EF8">
      <w:pPr>
        <w:jc w:val="center"/>
        <w:rPr>
          <w:rFonts w:ascii="Bahnschrift SemiLight SemiConde" w:hAnsi="Bahnschrift SemiLight SemiConde"/>
          <w:b/>
          <w:color w:val="0099FF"/>
          <w:sz w:val="72"/>
          <w:szCs w:val="72"/>
        </w:rPr>
      </w:pPr>
      <w:proofErr w:type="gramStart"/>
      <w:r w:rsidRPr="009613C7">
        <w:rPr>
          <w:rFonts w:ascii="Bahnschrift SemiLight SemiConde" w:hAnsi="Bahnschrift SemiLight SemiConde"/>
          <w:b/>
          <w:color w:val="0099FF"/>
          <w:sz w:val="72"/>
          <w:szCs w:val="72"/>
        </w:rPr>
        <w:t>de</w:t>
      </w:r>
      <w:proofErr w:type="gramEnd"/>
      <w:r w:rsidRPr="009613C7">
        <w:rPr>
          <w:rFonts w:ascii="Bahnschrift SemiLight SemiConde" w:hAnsi="Bahnschrift SemiLight SemiConde"/>
          <w:b/>
          <w:color w:val="0099FF"/>
          <w:sz w:val="72"/>
          <w:szCs w:val="72"/>
        </w:rPr>
        <w:t xml:space="preserve"> coopération</w:t>
      </w:r>
    </w:p>
    <w:p w:rsidR="00A27684" w:rsidRPr="009613C7" w:rsidRDefault="00D17D09" w:rsidP="00EF0EF8">
      <w:pPr>
        <w:jc w:val="center"/>
        <w:rPr>
          <w:rFonts w:ascii="Bahnschrift SemiLight SemiConde" w:hAnsi="Bahnschrift SemiLight SemiConde"/>
          <w:b/>
          <w:color w:val="0099FF"/>
          <w:sz w:val="72"/>
          <w:szCs w:val="72"/>
        </w:rPr>
      </w:pPr>
      <w:proofErr w:type="gramStart"/>
      <w:r w:rsidRPr="009613C7">
        <w:rPr>
          <w:rFonts w:ascii="Bahnschrift SemiLight SemiConde" w:hAnsi="Bahnschrift SemiLight SemiConde"/>
          <w:b/>
          <w:color w:val="0099FF"/>
          <w:sz w:val="72"/>
          <w:szCs w:val="72"/>
        </w:rPr>
        <w:t>du</w:t>
      </w:r>
      <w:proofErr w:type="gramEnd"/>
      <w:r w:rsidRPr="009613C7">
        <w:rPr>
          <w:rFonts w:ascii="Bahnschrift SemiLight SemiConde" w:hAnsi="Bahnschrift SemiLight SemiConde"/>
          <w:b/>
          <w:color w:val="0099FF"/>
          <w:sz w:val="72"/>
          <w:szCs w:val="72"/>
        </w:rPr>
        <w:t xml:space="preserve"> bibliothécaire bénévole</w:t>
      </w:r>
    </w:p>
    <w:p w:rsidR="00D17D09" w:rsidRPr="009613C7" w:rsidRDefault="00271898">
      <w:pPr>
        <w:rPr>
          <w:b/>
          <w:color w:val="0099FF"/>
        </w:rPr>
      </w:pPr>
      <w:r w:rsidRPr="009613C7">
        <w:rPr>
          <w:b/>
          <w:noProof/>
          <w:color w:val="0099FF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6246E" wp14:editId="18A06F1F">
                <wp:simplePos x="0" y="0"/>
                <wp:positionH relativeFrom="column">
                  <wp:posOffset>-62236</wp:posOffset>
                </wp:positionH>
                <wp:positionV relativeFrom="paragraph">
                  <wp:posOffset>133334</wp:posOffset>
                </wp:positionV>
                <wp:extent cx="5778393" cy="15368"/>
                <wp:effectExtent l="19050" t="38100" r="51435" b="4191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8393" cy="15368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99FF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762C7" id="Connecteur droi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10.5pt" to="450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" strokecolor="#09f" strokeweight="6pt">
                <v:stroke joinstyle="miter"/>
              </v:line>
            </w:pict>
          </mc:Fallback>
        </mc:AlternateContent>
      </w:r>
    </w:p>
    <w:p w:rsidR="00D17D09" w:rsidRDefault="00D17D09"/>
    <w:p w:rsidR="00D17D09" w:rsidRDefault="00D17D09"/>
    <w:p w:rsidR="00C111B4" w:rsidRDefault="00C111B4"/>
    <w:p w:rsidR="00D17D09" w:rsidRPr="00402EC7" w:rsidRDefault="00D17D09" w:rsidP="00D17D09">
      <w:pPr>
        <w:jc w:val="both"/>
        <w:rPr>
          <w:rFonts w:ascii="Calibri" w:hAnsi="Calibri" w:cs="Calibri"/>
          <w:sz w:val="28"/>
          <w:szCs w:val="28"/>
        </w:rPr>
      </w:pPr>
      <w:r w:rsidRPr="00402EC7">
        <w:rPr>
          <w:rFonts w:ascii="Calibri" w:hAnsi="Calibri" w:cs="Calibri"/>
          <w:sz w:val="28"/>
          <w:szCs w:val="28"/>
        </w:rPr>
        <w:t xml:space="preserve">La bibliothèque/médiathèque est un service public qui met à la disposition du public des collections pluralistes et diversifiées et des services variés. Elle assure l’égalité d’accès à la culture, aux loisirs, à l’information, à l’éducation, à la recherche, aux savoirs et à la formation. </w:t>
      </w:r>
    </w:p>
    <w:p w:rsidR="009613C7" w:rsidRPr="00402EC7" w:rsidRDefault="009613C7" w:rsidP="00D17D09">
      <w:pPr>
        <w:jc w:val="both"/>
        <w:rPr>
          <w:rFonts w:ascii="Calibri" w:hAnsi="Calibri" w:cs="Calibri"/>
          <w:sz w:val="28"/>
          <w:szCs w:val="28"/>
        </w:rPr>
      </w:pPr>
    </w:p>
    <w:p w:rsidR="009613C7" w:rsidRPr="00402EC7" w:rsidRDefault="009613C7" w:rsidP="00D17D09">
      <w:pPr>
        <w:jc w:val="both"/>
        <w:rPr>
          <w:rFonts w:ascii="Calibri" w:hAnsi="Calibri" w:cs="Calibri"/>
          <w:sz w:val="28"/>
          <w:szCs w:val="28"/>
        </w:rPr>
      </w:pPr>
    </w:p>
    <w:p w:rsidR="00D17D09" w:rsidRDefault="009613C7" w:rsidP="00402EC7">
      <w:pPr>
        <w:spacing w:after="120"/>
        <w:jc w:val="both"/>
        <w:rPr>
          <w:rFonts w:ascii="Calibri" w:hAnsi="Calibri" w:cs="Calibri"/>
          <w:sz w:val="28"/>
          <w:szCs w:val="28"/>
        </w:rPr>
      </w:pPr>
      <w:r w:rsidRPr="00402EC7">
        <w:rPr>
          <w:rFonts w:ascii="Calibri" w:hAnsi="Calibri" w:cs="Calibri"/>
          <w:sz w:val="28"/>
          <w:szCs w:val="28"/>
        </w:rPr>
        <w:t>Est bibliothécaire bénévole, toute personne qui affirme librement son engagement personnel auprès de la bibliothèque de la collectivité sans contrepartie de rémunération. Il agit</w:t>
      </w:r>
      <w:r w:rsidR="006471E7">
        <w:rPr>
          <w:rFonts w:ascii="Calibri" w:hAnsi="Calibri" w:cs="Calibri"/>
          <w:sz w:val="28"/>
          <w:szCs w:val="28"/>
        </w:rPr>
        <w:t xml:space="preserve"> s</w:t>
      </w:r>
      <w:r w:rsidR="006F202D">
        <w:rPr>
          <w:rFonts w:ascii="Calibri" w:hAnsi="Calibri" w:cs="Calibri"/>
          <w:sz w:val="28"/>
          <w:szCs w:val="28"/>
        </w:rPr>
        <w:t>ur délégation de service public</w:t>
      </w:r>
      <w:r w:rsidR="006471E7">
        <w:rPr>
          <w:rFonts w:ascii="Calibri" w:hAnsi="Calibri" w:cs="Calibri"/>
          <w:sz w:val="28"/>
          <w:szCs w:val="28"/>
        </w:rPr>
        <w:t xml:space="preserve"> </w:t>
      </w:r>
      <w:r w:rsidRPr="00402EC7">
        <w:rPr>
          <w:rFonts w:ascii="Calibri" w:hAnsi="Calibri" w:cs="Calibri"/>
          <w:sz w:val="28"/>
          <w:szCs w:val="28"/>
        </w:rPr>
        <w:t xml:space="preserve"> dans un but d’intérêt général</w:t>
      </w:r>
      <w:r w:rsidR="005A0E19" w:rsidRPr="00402EC7">
        <w:rPr>
          <w:rFonts w:ascii="Calibri" w:hAnsi="Calibri" w:cs="Calibri"/>
          <w:sz w:val="28"/>
          <w:szCs w:val="28"/>
        </w:rPr>
        <w:t xml:space="preserve"> afin de proposer un service</w:t>
      </w:r>
      <w:r w:rsidR="00A519BC" w:rsidRPr="00402EC7">
        <w:rPr>
          <w:rFonts w:ascii="Calibri" w:hAnsi="Calibri" w:cs="Calibri"/>
          <w:sz w:val="28"/>
          <w:szCs w:val="28"/>
        </w:rPr>
        <w:t xml:space="preserve"> </w:t>
      </w:r>
      <w:r w:rsidR="005A0E19" w:rsidRPr="00402EC7">
        <w:rPr>
          <w:rFonts w:ascii="Calibri" w:hAnsi="Calibri" w:cs="Calibri"/>
          <w:sz w:val="28"/>
          <w:szCs w:val="28"/>
        </w:rPr>
        <w:t>de qualité aux usagers actuels et</w:t>
      </w:r>
      <w:r w:rsidR="006471E7">
        <w:rPr>
          <w:rFonts w:ascii="Calibri" w:hAnsi="Calibri" w:cs="Calibri"/>
          <w:sz w:val="28"/>
          <w:szCs w:val="28"/>
        </w:rPr>
        <w:t xml:space="preserve"> potentiels de la bibliothèque d’une collectivité donnée. </w:t>
      </w:r>
    </w:p>
    <w:p w:rsidR="007533FE" w:rsidRDefault="007533FE" w:rsidP="00D17D09">
      <w:pPr>
        <w:jc w:val="both"/>
        <w:rPr>
          <w:rFonts w:ascii="Bahnschrift SemiLight SemiConde" w:hAnsi="Bahnschrift SemiLight SemiConde" w:cs="Calibri"/>
          <w:color w:val="0099FF"/>
          <w:sz w:val="36"/>
          <w:szCs w:val="36"/>
        </w:rPr>
      </w:pPr>
    </w:p>
    <w:p w:rsidR="00D17D09" w:rsidRPr="009613C7" w:rsidRDefault="00B26A43" w:rsidP="00D17D09">
      <w:pPr>
        <w:jc w:val="both"/>
        <w:rPr>
          <w:rFonts w:ascii="Bahnschrift SemiLight SemiConde" w:hAnsi="Bahnschrift SemiLight SemiConde" w:cs="Calibri"/>
          <w:color w:val="0099FF"/>
          <w:sz w:val="36"/>
          <w:szCs w:val="36"/>
        </w:rPr>
      </w:pPr>
      <w:r w:rsidRPr="00402EC7">
        <w:rPr>
          <w:rFonts w:ascii="Bahnschrift SemiLight SemiConde" w:hAnsi="Bahnschrift SemiLight SemiConde" w:cs="Calibri"/>
          <w:color w:val="0099FF"/>
          <w:sz w:val="36"/>
          <w:szCs w:val="36"/>
        </w:rPr>
        <w:lastRenderedPageBreak/>
        <w:t>le</w:t>
      </w:r>
      <w:r w:rsidR="00271898" w:rsidRPr="00402EC7">
        <w:rPr>
          <w:rFonts w:ascii="Bahnschrift SemiLight SemiConde" w:hAnsi="Bahnschrift SemiLight SemiConde" w:cs="Calibri"/>
          <w:color w:val="0099FF"/>
          <w:sz w:val="36"/>
          <w:szCs w:val="36"/>
        </w:rPr>
        <w:t xml:space="preserve"> </w:t>
      </w:r>
      <w:r w:rsidR="00D17D09" w:rsidRPr="00402EC7">
        <w:rPr>
          <w:rFonts w:ascii="Bahnschrift SemiLight SemiConde" w:hAnsi="Bahnschrift SemiLight SemiConde" w:cs="Calibri"/>
          <w:color w:val="0099FF"/>
          <w:sz w:val="36"/>
          <w:szCs w:val="36"/>
        </w:rPr>
        <w:t>bibliothécaire bénévole</w:t>
      </w:r>
      <w:r w:rsidR="00606ECA" w:rsidRPr="00402EC7">
        <w:rPr>
          <w:rFonts w:ascii="Bahnschrift SemiLight SemiConde" w:hAnsi="Bahnschrift SemiLight SemiConde" w:cs="Calibri"/>
          <w:color w:val="0099FF"/>
          <w:sz w:val="36"/>
          <w:szCs w:val="36"/>
        </w:rPr>
        <w:t> :</w:t>
      </w:r>
      <w:r w:rsidR="00606ECA">
        <w:rPr>
          <w:rFonts w:ascii="Bahnschrift SemiLight SemiConde" w:hAnsi="Bahnschrift SemiLight SemiConde" w:cs="Calibri"/>
          <w:color w:val="0099FF"/>
          <w:sz w:val="36"/>
          <w:szCs w:val="36"/>
        </w:rPr>
        <w:t xml:space="preserve"> </w:t>
      </w:r>
    </w:p>
    <w:p w:rsidR="009613C7" w:rsidRPr="00560561" w:rsidRDefault="00C555B9" w:rsidP="009613C7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sym w:font="Wingdings" w:char="F0A6"/>
      </w:r>
      <w:r>
        <w:rPr>
          <w:rFonts w:ascii="Calibri" w:hAnsi="Calibri" w:cs="Calibri"/>
        </w:rPr>
        <w:t xml:space="preserve"> </w:t>
      </w:r>
      <w:r w:rsidR="009613C7" w:rsidRPr="009613C7">
        <w:rPr>
          <w:rFonts w:ascii="Calibri" w:hAnsi="Calibri" w:cs="Calibri"/>
        </w:rPr>
        <w:t>Respect</w:t>
      </w:r>
      <w:r>
        <w:rPr>
          <w:rFonts w:ascii="Calibri" w:hAnsi="Calibri" w:cs="Calibri"/>
        </w:rPr>
        <w:t>e</w:t>
      </w:r>
      <w:r w:rsidR="00560561">
        <w:rPr>
          <w:rFonts w:ascii="Calibri" w:hAnsi="Calibri" w:cs="Calibri"/>
        </w:rPr>
        <w:t xml:space="preserve"> l</w:t>
      </w:r>
      <w:r w:rsidR="009613C7">
        <w:rPr>
          <w:rFonts w:ascii="Calibri" w:hAnsi="Calibri" w:cs="Calibri"/>
        </w:rPr>
        <w:t xml:space="preserve">es </w:t>
      </w:r>
      <w:r w:rsidR="009613C7" w:rsidRPr="009613C7">
        <w:rPr>
          <w:rFonts w:ascii="Calibri" w:hAnsi="Calibri" w:cs="Calibri"/>
        </w:rPr>
        <w:t>obligations liées au service public</w:t>
      </w:r>
      <w:r w:rsidR="009613C7">
        <w:rPr>
          <w:rFonts w:ascii="Calibri" w:hAnsi="Calibri" w:cs="Calibri"/>
        </w:rPr>
        <w:t> </w:t>
      </w:r>
      <w:r w:rsidR="009613C7" w:rsidRPr="00560561">
        <w:rPr>
          <w:rFonts w:ascii="Calibri" w:hAnsi="Calibri" w:cs="Calibri"/>
        </w:rPr>
        <w:t xml:space="preserve">: </w:t>
      </w:r>
      <w:r w:rsidR="00B26A43">
        <w:rPr>
          <w:rFonts w:ascii="Calibri" w:hAnsi="Calibri" w:cs="Calibri"/>
        </w:rPr>
        <w:t xml:space="preserve">il </w:t>
      </w:r>
      <w:r w:rsidR="009613C7" w:rsidRPr="00560561">
        <w:rPr>
          <w:rFonts w:ascii="Calibri" w:hAnsi="Calibri" w:cs="Calibri"/>
        </w:rPr>
        <w:t>adopte un comportement neutre et discret, indépenda</w:t>
      </w:r>
      <w:r w:rsidR="00560561">
        <w:rPr>
          <w:rFonts w:ascii="Calibri" w:hAnsi="Calibri" w:cs="Calibri"/>
        </w:rPr>
        <w:t>nt de ses opinions personnelle</w:t>
      </w:r>
      <w:r w:rsidR="005A0E19">
        <w:rPr>
          <w:rFonts w:ascii="Calibri" w:hAnsi="Calibri" w:cs="Calibri"/>
        </w:rPr>
        <w:t>s</w:t>
      </w:r>
      <w:r w:rsidR="00560561">
        <w:rPr>
          <w:rFonts w:ascii="Calibri" w:hAnsi="Calibri" w:cs="Calibri"/>
        </w:rPr>
        <w:t>,</w:t>
      </w:r>
      <w:r w:rsidR="00B26A43">
        <w:rPr>
          <w:rFonts w:ascii="Calibri" w:hAnsi="Calibri" w:cs="Calibri"/>
        </w:rPr>
        <w:t xml:space="preserve"> et</w:t>
      </w:r>
      <w:r w:rsidR="00560561">
        <w:rPr>
          <w:rFonts w:ascii="Calibri" w:hAnsi="Calibri" w:cs="Calibri"/>
        </w:rPr>
        <w:t xml:space="preserve"> a</w:t>
      </w:r>
      <w:r w:rsidR="00560561" w:rsidRPr="00560561">
        <w:rPr>
          <w:rFonts w:ascii="Calibri" w:hAnsi="Calibri" w:cs="Calibri"/>
        </w:rPr>
        <w:t>ccueill</w:t>
      </w:r>
      <w:r w:rsidR="00B26A43">
        <w:rPr>
          <w:rFonts w:ascii="Calibri" w:hAnsi="Calibri" w:cs="Calibri"/>
        </w:rPr>
        <w:t>e</w:t>
      </w:r>
      <w:r w:rsidR="00560561" w:rsidRPr="00560561">
        <w:rPr>
          <w:rFonts w:ascii="Calibri" w:hAnsi="Calibri" w:cs="Calibri"/>
        </w:rPr>
        <w:t xml:space="preserve"> </w:t>
      </w:r>
      <w:r w:rsidR="009613C7" w:rsidRPr="00560561">
        <w:rPr>
          <w:rFonts w:ascii="Calibri" w:hAnsi="Calibri" w:cs="Calibri"/>
        </w:rPr>
        <w:t xml:space="preserve">tous les usagers sans discrimination ni jugement. </w:t>
      </w:r>
    </w:p>
    <w:p w:rsidR="009613C7" w:rsidRDefault="00C555B9" w:rsidP="009613C7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sym w:font="Wingdings" w:char="F0A6"/>
      </w:r>
      <w:r>
        <w:rPr>
          <w:rFonts w:ascii="Calibri" w:hAnsi="Calibri" w:cs="Calibri"/>
        </w:rPr>
        <w:t xml:space="preserve"> </w:t>
      </w:r>
      <w:r w:rsidR="009613C7" w:rsidRPr="009613C7">
        <w:rPr>
          <w:rFonts w:ascii="Calibri" w:hAnsi="Calibri" w:cs="Calibri"/>
        </w:rPr>
        <w:t>Respec</w:t>
      </w:r>
      <w:r w:rsidR="009613C7">
        <w:rPr>
          <w:rFonts w:ascii="Calibri" w:hAnsi="Calibri" w:cs="Calibri"/>
        </w:rPr>
        <w:t>t</w:t>
      </w:r>
      <w:r>
        <w:rPr>
          <w:rFonts w:ascii="Calibri" w:hAnsi="Calibri" w:cs="Calibri"/>
        </w:rPr>
        <w:t>e</w:t>
      </w:r>
      <w:r w:rsidR="00560561">
        <w:rPr>
          <w:rFonts w:ascii="Calibri" w:hAnsi="Calibri" w:cs="Calibri"/>
        </w:rPr>
        <w:t xml:space="preserve"> le</w:t>
      </w:r>
      <w:r w:rsidR="009613C7" w:rsidRPr="009613C7">
        <w:rPr>
          <w:rFonts w:ascii="Calibri" w:hAnsi="Calibri" w:cs="Calibri"/>
        </w:rPr>
        <w:t xml:space="preserve"> règlement de fo</w:t>
      </w:r>
      <w:r w:rsidR="00B26A43">
        <w:rPr>
          <w:rFonts w:ascii="Calibri" w:hAnsi="Calibri" w:cs="Calibri"/>
        </w:rPr>
        <w:t xml:space="preserve">nctionnement de la bibliothèque et les consignes du responsable et de la collectivité. </w:t>
      </w:r>
    </w:p>
    <w:p w:rsidR="00B26A43" w:rsidRDefault="00B26A43" w:rsidP="009613C7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sym w:font="Wingdings" w:char="F0A6"/>
      </w:r>
      <w:r>
        <w:rPr>
          <w:rFonts w:ascii="Calibri" w:hAnsi="Calibri" w:cs="Calibri"/>
        </w:rPr>
        <w:t xml:space="preserve"> Remplit les missions pour lesquelles il se porte volontaire </w:t>
      </w:r>
      <w:r w:rsidR="00606ECA">
        <w:rPr>
          <w:rFonts w:ascii="Calibri" w:hAnsi="Calibri" w:cs="Calibri"/>
        </w:rPr>
        <w:t>(</w:t>
      </w:r>
      <w:proofErr w:type="spellStart"/>
      <w:r w:rsidR="00606ECA">
        <w:rPr>
          <w:rFonts w:ascii="Calibri" w:hAnsi="Calibri" w:cs="Calibri"/>
        </w:rPr>
        <w:t>cf</w:t>
      </w:r>
      <w:proofErr w:type="spellEnd"/>
      <w:r w:rsidR="00606ECA">
        <w:rPr>
          <w:rFonts w:ascii="Calibri" w:hAnsi="Calibri" w:cs="Calibri"/>
        </w:rPr>
        <w:t xml:space="preserve"> </w:t>
      </w:r>
      <w:r w:rsidR="00DA6AF9">
        <w:rPr>
          <w:rFonts w:ascii="Calibri" w:hAnsi="Calibri" w:cs="Calibri"/>
        </w:rPr>
        <w:t xml:space="preserve">fiche de mission en </w:t>
      </w:r>
      <w:r w:rsidR="00606ECA">
        <w:rPr>
          <w:rFonts w:ascii="Calibri" w:hAnsi="Calibri" w:cs="Calibri"/>
        </w:rPr>
        <w:t xml:space="preserve">annexe jointe). </w:t>
      </w:r>
    </w:p>
    <w:p w:rsidR="00560561" w:rsidRDefault="00C555B9" w:rsidP="009613C7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sym w:font="Wingdings" w:char="F0A6"/>
      </w:r>
      <w:r w:rsidR="003302F1">
        <w:rPr>
          <w:rFonts w:ascii="Calibri" w:hAnsi="Calibri" w:cs="Calibri"/>
        </w:rPr>
        <w:t xml:space="preserve"> S’engage à préserver la continuité du service public, en respectant les créneaux horaires d’ouverture sur lesquels il s’engage et en prévenant </w:t>
      </w:r>
      <w:r w:rsidR="009613C7" w:rsidRPr="009613C7">
        <w:rPr>
          <w:rFonts w:ascii="Calibri" w:hAnsi="Calibri" w:cs="Calibri"/>
        </w:rPr>
        <w:t>la collectivité en cas d’indisponibilité à assurer ses engagements momentanément ou définitivement.</w:t>
      </w:r>
    </w:p>
    <w:p w:rsidR="009613C7" w:rsidRPr="00560561" w:rsidRDefault="00C555B9" w:rsidP="00560561">
      <w:pPr>
        <w:spacing w:after="120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sym w:font="Wingdings" w:char="F0A6"/>
      </w:r>
      <w:r>
        <w:rPr>
          <w:rFonts w:ascii="Calibri" w:hAnsi="Calibri" w:cs="Calibri"/>
        </w:rPr>
        <w:t xml:space="preserve"> </w:t>
      </w:r>
      <w:r w:rsidR="005A0E19">
        <w:rPr>
          <w:rFonts w:ascii="Calibri" w:hAnsi="Calibri" w:cs="Calibri"/>
        </w:rPr>
        <w:t>S</w:t>
      </w:r>
      <w:r w:rsidR="009613C7" w:rsidRPr="00560561">
        <w:rPr>
          <w:rFonts w:ascii="Calibri" w:hAnsi="Calibri" w:cs="Calibri"/>
        </w:rPr>
        <w:t>e forme</w:t>
      </w:r>
      <w:r w:rsidR="003302F1">
        <w:rPr>
          <w:rFonts w:ascii="Calibri" w:hAnsi="Calibri" w:cs="Calibri"/>
        </w:rPr>
        <w:t xml:space="preserve"> annuellement</w:t>
      </w:r>
      <w:r w:rsidR="009613C7" w:rsidRPr="00560561">
        <w:rPr>
          <w:rFonts w:ascii="Calibri" w:hAnsi="Calibri" w:cs="Calibri"/>
        </w:rPr>
        <w:t xml:space="preserve"> en </w:t>
      </w:r>
      <w:r w:rsidR="005A0E19">
        <w:rPr>
          <w:rFonts w:ascii="Calibri" w:hAnsi="Calibri" w:cs="Calibri"/>
        </w:rPr>
        <w:t>fonction des missions effectuées</w:t>
      </w:r>
      <w:r w:rsidR="009613C7" w:rsidRPr="00560561">
        <w:rPr>
          <w:rFonts w:ascii="Calibri" w:hAnsi="Calibri" w:cs="Calibri"/>
        </w:rPr>
        <w:t xml:space="preserve">, en gardant à l’esprit </w:t>
      </w:r>
      <w:r w:rsidR="005A0E19">
        <w:rPr>
          <w:rFonts w:ascii="Calibri" w:hAnsi="Calibri" w:cs="Calibri"/>
        </w:rPr>
        <w:t>l’évolution nécessaire des services et des usages en bibliothèque</w:t>
      </w:r>
      <w:r w:rsidR="009613C7" w:rsidRPr="00560561">
        <w:rPr>
          <w:rFonts w:ascii="Calibri" w:hAnsi="Calibri" w:cs="Calibri"/>
        </w:rPr>
        <w:t xml:space="preserve">. </w:t>
      </w:r>
      <w:r w:rsidR="009613C7" w:rsidRPr="00560561">
        <w:rPr>
          <w:rFonts w:ascii="Calibri" w:hAnsi="Calibri" w:cs="Calibri"/>
          <w:color w:val="FF0000"/>
        </w:rPr>
        <w:t xml:space="preserve"> </w:t>
      </w:r>
    </w:p>
    <w:p w:rsidR="00A3262A" w:rsidRPr="006E5991" w:rsidRDefault="00C555B9" w:rsidP="005A0E19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sym w:font="Wingdings" w:char="F0A6"/>
      </w:r>
      <w:r>
        <w:rPr>
          <w:rFonts w:ascii="Calibri" w:hAnsi="Calibri" w:cs="Calibri"/>
        </w:rPr>
        <w:t xml:space="preserve"> </w:t>
      </w:r>
      <w:r w:rsidR="00A3262A" w:rsidRPr="006E5991">
        <w:rPr>
          <w:rFonts w:ascii="Calibri" w:hAnsi="Calibri" w:cs="Calibri"/>
        </w:rPr>
        <w:t>Consid</w:t>
      </w:r>
      <w:r w:rsidR="00606ECA">
        <w:rPr>
          <w:rFonts w:ascii="Calibri" w:hAnsi="Calibri" w:cs="Calibri"/>
        </w:rPr>
        <w:t>è</w:t>
      </w:r>
      <w:r w:rsidR="00A3262A" w:rsidRPr="006E5991">
        <w:rPr>
          <w:rFonts w:ascii="Calibri" w:hAnsi="Calibri" w:cs="Calibri"/>
        </w:rPr>
        <w:t xml:space="preserve">re la nécessité du travail en équipe : </w:t>
      </w:r>
      <w:r w:rsidR="00B26A43">
        <w:rPr>
          <w:rFonts w:ascii="Calibri" w:hAnsi="Calibri" w:cs="Calibri"/>
        </w:rPr>
        <w:t xml:space="preserve">il </w:t>
      </w:r>
      <w:r w:rsidR="00D66F97">
        <w:rPr>
          <w:rFonts w:ascii="Calibri" w:hAnsi="Calibri" w:cs="Calibri"/>
        </w:rPr>
        <w:t>s’</w:t>
      </w:r>
      <w:r w:rsidR="00B26A43">
        <w:rPr>
          <w:rFonts w:ascii="Calibri" w:hAnsi="Calibri" w:cs="Calibri"/>
        </w:rPr>
        <w:t>adapte</w:t>
      </w:r>
      <w:r w:rsidR="00D66F97">
        <w:rPr>
          <w:rFonts w:ascii="Calibri" w:hAnsi="Calibri" w:cs="Calibri"/>
        </w:rPr>
        <w:t xml:space="preserve"> aux outils d</w:t>
      </w:r>
      <w:r w:rsidR="00B26A43">
        <w:rPr>
          <w:rFonts w:ascii="Calibri" w:hAnsi="Calibri" w:cs="Calibri"/>
        </w:rPr>
        <w:t>’organisation et de communication interne, et</w:t>
      </w:r>
      <w:r w:rsidR="00A3262A" w:rsidRPr="006E5991">
        <w:rPr>
          <w:rFonts w:ascii="Calibri" w:hAnsi="Calibri" w:cs="Calibri"/>
        </w:rPr>
        <w:t xml:space="preserve"> particip</w:t>
      </w:r>
      <w:r w:rsidR="00B26A43">
        <w:rPr>
          <w:rFonts w:ascii="Calibri" w:hAnsi="Calibri" w:cs="Calibri"/>
        </w:rPr>
        <w:t>e</w:t>
      </w:r>
      <w:r w:rsidR="00A3262A" w:rsidRPr="006E5991">
        <w:rPr>
          <w:rFonts w:ascii="Calibri" w:hAnsi="Calibri" w:cs="Calibri"/>
        </w:rPr>
        <w:t xml:space="preserve"> aux réunions de travail</w:t>
      </w:r>
      <w:r w:rsidR="006E5991" w:rsidRPr="006E5991">
        <w:rPr>
          <w:rFonts w:ascii="Calibri" w:hAnsi="Calibri" w:cs="Calibri"/>
        </w:rPr>
        <w:t>.</w:t>
      </w:r>
    </w:p>
    <w:p w:rsidR="009613C7" w:rsidRDefault="00C555B9" w:rsidP="005A0E19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sym w:font="Wingdings" w:char="F0A6"/>
      </w:r>
      <w:r>
        <w:rPr>
          <w:rFonts w:ascii="Calibri" w:hAnsi="Calibri" w:cs="Calibri"/>
        </w:rPr>
        <w:t xml:space="preserve"> </w:t>
      </w:r>
      <w:r w:rsidR="009613C7" w:rsidRPr="005A0E19">
        <w:rPr>
          <w:rFonts w:ascii="Calibri" w:hAnsi="Calibri" w:cs="Calibri"/>
        </w:rPr>
        <w:t>Collabore avec</w:t>
      </w:r>
      <w:r w:rsidR="00CB6EFE">
        <w:rPr>
          <w:rFonts w:ascii="Calibri" w:hAnsi="Calibri" w:cs="Calibri"/>
        </w:rPr>
        <w:t xml:space="preserve"> la collectivité, ainsi qu’avec </w:t>
      </w:r>
      <w:r w:rsidR="009613C7" w:rsidRPr="005A0E19">
        <w:rPr>
          <w:rFonts w:ascii="Calibri" w:hAnsi="Calibri" w:cs="Calibri"/>
        </w:rPr>
        <w:t xml:space="preserve">les bibliothécaires professionnels </w:t>
      </w:r>
      <w:r w:rsidR="00B26A43">
        <w:rPr>
          <w:rFonts w:ascii="Calibri" w:hAnsi="Calibri" w:cs="Calibri"/>
        </w:rPr>
        <w:t xml:space="preserve">et bénévoles </w:t>
      </w:r>
      <w:r w:rsidR="009613C7" w:rsidRPr="005A0E19">
        <w:rPr>
          <w:rFonts w:ascii="Calibri" w:hAnsi="Calibri" w:cs="Calibri"/>
        </w:rPr>
        <w:t>dans un esprit de complémentarité</w:t>
      </w:r>
      <w:r w:rsidR="007B2683">
        <w:rPr>
          <w:rFonts w:ascii="Calibri" w:hAnsi="Calibri" w:cs="Calibri"/>
        </w:rPr>
        <w:t xml:space="preserve">, de concertation </w:t>
      </w:r>
      <w:r w:rsidR="005A0E19">
        <w:rPr>
          <w:rFonts w:ascii="Calibri" w:hAnsi="Calibri" w:cs="Calibri"/>
        </w:rPr>
        <w:t>et de convivialité.</w:t>
      </w:r>
    </w:p>
    <w:p w:rsidR="00A3262A" w:rsidRDefault="00A3262A" w:rsidP="005A0E19">
      <w:pPr>
        <w:spacing w:after="120"/>
        <w:jc w:val="both"/>
        <w:rPr>
          <w:rFonts w:ascii="Calibri" w:hAnsi="Calibri" w:cs="Calibri"/>
        </w:rPr>
      </w:pPr>
    </w:p>
    <w:p w:rsidR="00A3262A" w:rsidRDefault="00A3262A" w:rsidP="005A0E19">
      <w:pPr>
        <w:spacing w:after="120"/>
        <w:jc w:val="both"/>
        <w:rPr>
          <w:rFonts w:ascii="Calibri" w:hAnsi="Calibri" w:cs="Calibri"/>
        </w:rPr>
      </w:pPr>
    </w:p>
    <w:p w:rsidR="00402EC7" w:rsidRDefault="00402EC7" w:rsidP="005A0E19">
      <w:pPr>
        <w:spacing w:after="120"/>
        <w:jc w:val="both"/>
        <w:rPr>
          <w:rFonts w:ascii="Calibri" w:hAnsi="Calibri" w:cs="Calibri"/>
        </w:rPr>
      </w:pPr>
    </w:p>
    <w:p w:rsidR="00A3262A" w:rsidRDefault="00A3262A" w:rsidP="00A3262A">
      <w:pPr>
        <w:jc w:val="both"/>
        <w:rPr>
          <w:rFonts w:ascii="Bahnschrift SemiLight SemiConde" w:hAnsi="Bahnschrift SemiLight SemiConde" w:cs="Calibri"/>
          <w:color w:val="0099FF"/>
          <w:sz w:val="36"/>
          <w:szCs w:val="36"/>
        </w:rPr>
      </w:pPr>
      <w:proofErr w:type="gramStart"/>
      <w:r>
        <w:rPr>
          <w:rFonts w:ascii="Bahnschrift SemiLight SemiConde" w:hAnsi="Bahnschrift SemiLight SemiConde" w:cs="Calibri"/>
          <w:color w:val="0099FF"/>
          <w:sz w:val="36"/>
          <w:szCs w:val="36"/>
        </w:rPr>
        <w:t>la</w:t>
      </w:r>
      <w:proofErr w:type="gramEnd"/>
      <w:r>
        <w:rPr>
          <w:rFonts w:ascii="Bahnschrift SemiLight SemiConde" w:hAnsi="Bahnschrift SemiLight SemiConde" w:cs="Calibri"/>
          <w:color w:val="0099FF"/>
          <w:sz w:val="36"/>
          <w:szCs w:val="36"/>
        </w:rPr>
        <w:t xml:space="preserve"> collectivité</w:t>
      </w:r>
      <w:r w:rsidR="00606ECA">
        <w:rPr>
          <w:rFonts w:ascii="Bahnschrift SemiLight SemiConde" w:hAnsi="Bahnschrift SemiLight SemiConde" w:cs="Calibri"/>
          <w:color w:val="0099FF"/>
          <w:sz w:val="36"/>
          <w:szCs w:val="36"/>
        </w:rPr>
        <w:t xml:space="preserve"> : </w:t>
      </w:r>
    </w:p>
    <w:p w:rsidR="003302F1" w:rsidRDefault="00C555B9" w:rsidP="00A3262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sym w:font="Wingdings" w:char="F0A6"/>
      </w:r>
      <w:r>
        <w:rPr>
          <w:rFonts w:ascii="Calibri" w:hAnsi="Calibri" w:cs="Calibri"/>
        </w:rPr>
        <w:t xml:space="preserve"> </w:t>
      </w:r>
      <w:r w:rsidR="003302F1">
        <w:rPr>
          <w:rFonts w:ascii="Calibri" w:hAnsi="Calibri" w:cs="Calibri"/>
        </w:rPr>
        <w:t>Est garante de l’adéquation entre la qualité de service proposée au public et la convention d’objectifs et de moyens de la Médiathèque Départementale</w:t>
      </w:r>
    </w:p>
    <w:p w:rsidR="00A3262A" w:rsidRPr="00A3262A" w:rsidRDefault="003302F1" w:rsidP="00A3262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sym w:font="Wingdings" w:char="F0A6"/>
      </w:r>
      <w:r>
        <w:rPr>
          <w:rFonts w:ascii="Calibri" w:hAnsi="Calibri" w:cs="Calibri"/>
        </w:rPr>
        <w:t xml:space="preserve"> </w:t>
      </w:r>
      <w:r w:rsidR="00A3262A" w:rsidRPr="00A3262A">
        <w:rPr>
          <w:rFonts w:ascii="Calibri" w:hAnsi="Calibri" w:cs="Calibri"/>
        </w:rPr>
        <w:t>Reconnaît le bibliothécaire bénévole comme concourant au service public sur le territoire</w:t>
      </w:r>
      <w:r w:rsidR="00C71EAB">
        <w:rPr>
          <w:rFonts w:ascii="Calibri" w:hAnsi="Calibri" w:cs="Calibri"/>
        </w:rPr>
        <w:t xml:space="preserve"> et lui confie </w:t>
      </w:r>
      <w:r w:rsidR="00606ECA">
        <w:rPr>
          <w:rFonts w:ascii="Calibri" w:hAnsi="Calibri" w:cs="Calibri"/>
        </w:rPr>
        <w:t xml:space="preserve">une activité en prenant en compte ses compétences et disponibilités. </w:t>
      </w:r>
    </w:p>
    <w:p w:rsidR="00383E71" w:rsidRDefault="00C555B9" w:rsidP="00A3262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sym w:font="Wingdings" w:char="F0A6"/>
      </w:r>
      <w:r>
        <w:rPr>
          <w:rFonts w:ascii="Calibri" w:hAnsi="Calibri" w:cs="Calibri"/>
        </w:rPr>
        <w:t xml:space="preserve"> </w:t>
      </w:r>
      <w:r w:rsidR="007B2683">
        <w:rPr>
          <w:rFonts w:ascii="Calibri" w:hAnsi="Calibri" w:cs="Calibri"/>
        </w:rPr>
        <w:t>Souscrit</w:t>
      </w:r>
      <w:r w:rsidR="00A3262A" w:rsidRPr="00A3262A">
        <w:rPr>
          <w:rFonts w:ascii="Calibri" w:hAnsi="Calibri" w:cs="Calibri"/>
        </w:rPr>
        <w:t xml:space="preserve"> un contrat d’assurance pour les b</w:t>
      </w:r>
      <w:r w:rsidR="00DF36CE">
        <w:rPr>
          <w:rFonts w:ascii="Calibri" w:hAnsi="Calibri" w:cs="Calibri"/>
        </w:rPr>
        <w:t>ibliothécaires b</w:t>
      </w:r>
      <w:r w:rsidR="00A3262A" w:rsidRPr="00A3262A">
        <w:rPr>
          <w:rFonts w:ascii="Calibri" w:hAnsi="Calibri" w:cs="Calibri"/>
        </w:rPr>
        <w:t>énévoles dans le cadre de leur action volontaire à la bibliothèque</w:t>
      </w:r>
      <w:r w:rsidR="00A3262A">
        <w:rPr>
          <w:rFonts w:ascii="Calibri" w:hAnsi="Calibri" w:cs="Calibri"/>
        </w:rPr>
        <w:t>.</w:t>
      </w:r>
      <w:r w:rsidR="00A3262A" w:rsidRPr="00A3262A">
        <w:rPr>
          <w:rFonts w:ascii="Calibri" w:hAnsi="Calibri" w:cs="Calibri"/>
        </w:rPr>
        <w:t xml:space="preserve"> </w:t>
      </w:r>
    </w:p>
    <w:p w:rsidR="00A3262A" w:rsidRDefault="00C555B9" w:rsidP="00A3262A">
      <w:pPr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sym w:font="Wingdings" w:char="F0A6"/>
      </w:r>
      <w:r>
        <w:rPr>
          <w:rFonts w:ascii="Calibri" w:hAnsi="Calibri" w:cs="Calibri"/>
        </w:rPr>
        <w:t xml:space="preserve"> </w:t>
      </w:r>
      <w:r w:rsidR="003302F1">
        <w:rPr>
          <w:rFonts w:ascii="Calibri" w:hAnsi="Calibri" w:cs="Calibri"/>
        </w:rPr>
        <w:t xml:space="preserve">Permet </w:t>
      </w:r>
      <w:r w:rsidR="00A3262A" w:rsidRPr="00A3262A">
        <w:rPr>
          <w:rFonts w:ascii="Calibri" w:hAnsi="Calibri" w:cs="Calibri"/>
        </w:rPr>
        <w:t>au bibliothécaire bénévole de se former</w:t>
      </w:r>
      <w:r w:rsidR="003302F1">
        <w:rPr>
          <w:rFonts w:ascii="Calibri" w:hAnsi="Calibri" w:cs="Calibri"/>
        </w:rPr>
        <w:t xml:space="preserve"> à la Médiathèque Départementale au moins une fois par an et indemnise ses frais. </w:t>
      </w:r>
      <w:r w:rsidR="00A3262A" w:rsidRPr="00A3262A">
        <w:rPr>
          <w:rFonts w:ascii="Calibri" w:hAnsi="Calibri" w:cs="Calibri"/>
        </w:rPr>
        <w:t xml:space="preserve"> </w:t>
      </w:r>
    </w:p>
    <w:p w:rsidR="00A3262A" w:rsidRPr="00A3262A" w:rsidRDefault="00C555B9" w:rsidP="00A3262A">
      <w:pPr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sym w:font="Wingdings" w:char="F0A6"/>
      </w:r>
      <w:r>
        <w:rPr>
          <w:rFonts w:ascii="Calibri" w:hAnsi="Calibri" w:cs="Calibri"/>
        </w:rPr>
        <w:t xml:space="preserve"> </w:t>
      </w:r>
      <w:r w:rsidR="007B2683">
        <w:rPr>
          <w:rFonts w:ascii="Calibri" w:hAnsi="Calibri" w:cs="Calibri"/>
        </w:rPr>
        <w:t>Indemnise</w:t>
      </w:r>
      <w:r w:rsidR="00A3262A" w:rsidRPr="00A3262A">
        <w:rPr>
          <w:rFonts w:ascii="Calibri" w:hAnsi="Calibri" w:cs="Calibri"/>
        </w:rPr>
        <w:t xml:space="preserve"> les frais de déplacement, de repas et d’hébergement liés à l’activité volontaire du bénévole (formations, réunions, </w:t>
      </w:r>
      <w:r w:rsidR="006328DE">
        <w:rPr>
          <w:rFonts w:ascii="Calibri" w:hAnsi="Calibri" w:cs="Calibri"/>
        </w:rPr>
        <w:t>déplacement en librairie, à la Médiathèque D</w:t>
      </w:r>
      <w:r w:rsidR="00A3262A" w:rsidRPr="00A3262A">
        <w:rPr>
          <w:rFonts w:ascii="Calibri" w:hAnsi="Calibri" w:cs="Calibri"/>
        </w:rPr>
        <w:t xml:space="preserve">épartementale, etc.). </w:t>
      </w:r>
    </w:p>
    <w:p w:rsidR="00A3262A" w:rsidRPr="00A3262A" w:rsidRDefault="00C555B9" w:rsidP="00A3262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sym w:font="Wingdings" w:char="F0A6"/>
      </w:r>
      <w:r>
        <w:rPr>
          <w:rFonts w:ascii="Calibri" w:hAnsi="Calibri" w:cs="Calibri"/>
        </w:rPr>
        <w:t xml:space="preserve"> </w:t>
      </w:r>
      <w:r w:rsidR="00C111B4">
        <w:rPr>
          <w:rFonts w:ascii="Calibri" w:hAnsi="Calibri" w:cs="Calibri"/>
        </w:rPr>
        <w:t>Accueill</w:t>
      </w:r>
      <w:r w:rsidR="00606ECA">
        <w:rPr>
          <w:rFonts w:ascii="Calibri" w:hAnsi="Calibri" w:cs="Calibri"/>
        </w:rPr>
        <w:t>e</w:t>
      </w:r>
      <w:r w:rsidR="00A3262A" w:rsidRPr="00A3262A">
        <w:rPr>
          <w:rFonts w:ascii="Calibri" w:hAnsi="Calibri" w:cs="Calibri"/>
        </w:rPr>
        <w:t xml:space="preserve"> les bibliothécaires </w:t>
      </w:r>
      <w:r w:rsidR="00DF36CE">
        <w:rPr>
          <w:rFonts w:ascii="Calibri" w:hAnsi="Calibri" w:cs="Calibri"/>
        </w:rPr>
        <w:t>bénévoles</w:t>
      </w:r>
      <w:r w:rsidR="00A3262A" w:rsidRPr="00A3262A">
        <w:rPr>
          <w:rFonts w:ascii="Calibri" w:hAnsi="Calibri" w:cs="Calibri"/>
        </w:rPr>
        <w:t xml:space="preserve"> dans des </w:t>
      </w:r>
      <w:r w:rsidR="00C111B4">
        <w:rPr>
          <w:rFonts w:ascii="Calibri" w:hAnsi="Calibri" w:cs="Calibri"/>
        </w:rPr>
        <w:t xml:space="preserve">locaux adaptés et dans des </w:t>
      </w:r>
      <w:r w:rsidR="00A3262A" w:rsidRPr="00A3262A">
        <w:rPr>
          <w:rFonts w:ascii="Calibri" w:hAnsi="Calibri" w:cs="Calibri"/>
        </w:rPr>
        <w:t xml:space="preserve">conditions d’activités conformes en termes de moyens et de sécurité. </w:t>
      </w:r>
    </w:p>
    <w:p w:rsidR="00383E71" w:rsidRDefault="00C111B4" w:rsidP="00383E71">
      <w:pPr>
        <w:jc w:val="both"/>
        <w:rPr>
          <w:rFonts w:ascii="Calibri" w:hAnsi="Calibri" w:cs="Calibri"/>
        </w:rPr>
      </w:pPr>
      <w:r w:rsidRPr="00383E71">
        <w:rPr>
          <w:rFonts w:ascii="Calibri" w:hAnsi="Calibri" w:cs="Calibri"/>
        </w:rPr>
        <w:sym w:font="Wingdings" w:char="F0A6"/>
      </w:r>
      <w:r w:rsidRPr="00383E71">
        <w:rPr>
          <w:rFonts w:ascii="Calibri" w:hAnsi="Calibri" w:cs="Calibri"/>
        </w:rPr>
        <w:t xml:space="preserve"> </w:t>
      </w:r>
      <w:r w:rsidR="00CB6EFE">
        <w:rPr>
          <w:rFonts w:ascii="Calibri" w:hAnsi="Calibri" w:cs="Calibri"/>
        </w:rPr>
        <w:t>Informe et consulte régulièrement les</w:t>
      </w:r>
      <w:r w:rsidR="00543AEE">
        <w:rPr>
          <w:rFonts w:ascii="Calibri" w:hAnsi="Calibri" w:cs="Calibri"/>
        </w:rPr>
        <w:t xml:space="preserve"> bibliothécaires</w:t>
      </w:r>
      <w:r w:rsidR="00CB6EFE">
        <w:rPr>
          <w:rFonts w:ascii="Calibri" w:hAnsi="Calibri" w:cs="Calibri"/>
        </w:rPr>
        <w:t xml:space="preserve"> bé</w:t>
      </w:r>
      <w:r w:rsidR="00383E71" w:rsidRPr="00383E71">
        <w:rPr>
          <w:rFonts w:ascii="Calibri" w:hAnsi="Calibri" w:cs="Calibri"/>
        </w:rPr>
        <w:t>névoles concern</w:t>
      </w:r>
      <w:r w:rsidR="00CB6EFE">
        <w:rPr>
          <w:rFonts w:ascii="Calibri" w:hAnsi="Calibri" w:cs="Calibri"/>
        </w:rPr>
        <w:t>ant</w:t>
      </w:r>
      <w:r w:rsidR="00383E71">
        <w:rPr>
          <w:rFonts w:ascii="Calibri" w:hAnsi="Calibri" w:cs="Calibri"/>
        </w:rPr>
        <w:t xml:space="preserve"> </w:t>
      </w:r>
      <w:r w:rsidR="00383E71" w:rsidRPr="00383E71">
        <w:rPr>
          <w:rFonts w:ascii="Calibri" w:hAnsi="Calibri" w:cs="Calibri"/>
        </w:rPr>
        <w:t xml:space="preserve">l’activité </w:t>
      </w:r>
      <w:r w:rsidR="00606ECA" w:rsidRPr="00383E71">
        <w:rPr>
          <w:rFonts w:ascii="Calibri" w:hAnsi="Calibri" w:cs="Calibri"/>
        </w:rPr>
        <w:t xml:space="preserve">du service </w:t>
      </w:r>
      <w:r w:rsidR="00383E71" w:rsidRPr="00383E71">
        <w:rPr>
          <w:rFonts w:ascii="Calibri" w:hAnsi="Calibri" w:cs="Calibri"/>
        </w:rPr>
        <w:t xml:space="preserve">(décisions </w:t>
      </w:r>
      <w:r w:rsidR="00CB6EFE">
        <w:rPr>
          <w:rFonts w:ascii="Calibri" w:hAnsi="Calibri" w:cs="Calibri"/>
        </w:rPr>
        <w:t>impactant</w:t>
      </w:r>
      <w:r w:rsidR="00383E71" w:rsidRPr="00383E71">
        <w:rPr>
          <w:rFonts w:ascii="Calibri" w:hAnsi="Calibri" w:cs="Calibri"/>
        </w:rPr>
        <w:t xml:space="preserve"> la bibliothèque, projets, </w:t>
      </w:r>
      <w:r w:rsidR="007B2683">
        <w:rPr>
          <w:rFonts w:ascii="Calibri" w:hAnsi="Calibri" w:cs="Calibri"/>
        </w:rPr>
        <w:t>objectifs, bilans,</w:t>
      </w:r>
      <w:r w:rsidR="00383E71">
        <w:rPr>
          <w:rFonts w:ascii="Calibri" w:hAnsi="Calibri" w:cs="Calibri"/>
        </w:rPr>
        <w:t xml:space="preserve"> </w:t>
      </w:r>
      <w:r w:rsidR="00383E71" w:rsidRPr="00383E71">
        <w:rPr>
          <w:rFonts w:ascii="Calibri" w:hAnsi="Calibri" w:cs="Calibri"/>
        </w:rPr>
        <w:t xml:space="preserve">etc.) </w:t>
      </w:r>
    </w:p>
    <w:p w:rsidR="001911EF" w:rsidRDefault="001911EF" w:rsidP="005454E1">
      <w:pPr>
        <w:rPr>
          <w:rFonts w:ascii="Calibri" w:hAnsi="Calibri" w:cs="Calibri"/>
        </w:rPr>
      </w:pPr>
    </w:p>
    <w:p w:rsidR="005454E1" w:rsidRDefault="005454E1" w:rsidP="005454E1">
      <w:pPr>
        <w:rPr>
          <w:rFonts w:ascii="Calibri" w:hAnsi="Calibri" w:cs="Calibri"/>
        </w:rPr>
      </w:pPr>
    </w:p>
    <w:p w:rsidR="001911EF" w:rsidRDefault="001911EF" w:rsidP="001911EF">
      <w:pPr>
        <w:jc w:val="center"/>
        <w:rPr>
          <w:rFonts w:ascii="Bahnschrift SemiLight SemiConde" w:hAnsi="Bahnschrift SemiLight SemiConde" w:cs="Calibri"/>
          <w:color w:val="0099FF"/>
          <w:sz w:val="36"/>
          <w:szCs w:val="36"/>
        </w:rPr>
      </w:pPr>
      <w:r>
        <w:rPr>
          <w:rFonts w:ascii="Bahnschrift SemiLight SemiConde" w:hAnsi="Bahnschrift SemiLight SemiConde" w:cs="Calibri"/>
          <w:color w:val="0099FF"/>
          <w:sz w:val="36"/>
          <w:szCs w:val="36"/>
        </w:rPr>
        <w:lastRenderedPageBreak/>
        <w:t>Annexe :</w:t>
      </w:r>
      <w:r w:rsidR="005454E1">
        <w:rPr>
          <w:rFonts w:ascii="Bahnschrift SemiLight SemiConde" w:hAnsi="Bahnschrift SemiLight SemiConde" w:cs="Calibri"/>
          <w:color w:val="0099FF"/>
          <w:sz w:val="36"/>
          <w:szCs w:val="36"/>
        </w:rPr>
        <w:t xml:space="preserve"> </w:t>
      </w:r>
      <w:r>
        <w:rPr>
          <w:rFonts w:ascii="Bahnschrift SemiLight SemiConde" w:hAnsi="Bahnschrift SemiLight SemiConde" w:cs="Calibri"/>
          <w:color w:val="0099FF"/>
          <w:sz w:val="36"/>
          <w:szCs w:val="36"/>
        </w:rPr>
        <w:t>fiche de mission du bibliothécaire bénévole</w:t>
      </w:r>
    </w:p>
    <w:p w:rsidR="001911EF" w:rsidRDefault="001911EF" w:rsidP="001911EF">
      <w:pPr>
        <w:spacing w:after="120" w:line="240" w:lineRule="auto"/>
        <w:jc w:val="both"/>
        <w:rPr>
          <w:rFonts w:ascii="Calibri" w:hAnsi="Calibri" w:cs="Calibri"/>
        </w:rPr>
      </w:pPr>
    </w:p>
    <w:p w:rsidR="001911EF" w:rsidRDefault="001911EF" w:rsidP="001911EF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Merci de cocher ci-dessous les missions pour lesquelles vous vous portez volontaire ainsi que vos besoins en formation. N’hésitez pas à solliciter la Médiathèque Départementale (MD) qui peut vous accompagner dans votre projet de bénévolat et vous exposer plus en détail les différentes missions et les formations qu’elle propose.</w:t>
      </w:r>
    </w:p>
    <w:p w:rsidR="001911EF" w:rsidRDefault="001911EF" w:rsidP="001911EF">
      <w:pPr>
        <w:spacing w:after="120" w:line="240" w:lineRule="auto"/>
        <w:jc w:val="both"/>
        <w:rPr>
          <w:rFonts w:ascii="Calibri" w:hAnsi="Calibri" w:cs="Calibri"/>
        </w:rPr>
      </w:pPr>
    </w:p>
    <w:p w:rsidR="001911EF" w:rsidRDefault="001911EF" w:rsidP="001911EF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5665"/>
        <w:gridCol w:w="1134"/>
        <w:gridCol w:w="1088"/>
        <w:gridCol w:w="1175"/>
      </w:tblGrid>
      <w:tr w:rsidR="001911EF" w:rsidRPr="00600744" w:rsidTr="00110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bottom w:val="nil"/>
            </w:tcBorders>
            <w:shd w:val="clear" w:color="auto" w:fill="0099FF"/>
          </w:tcPr>
          <w:p w:rsidR="001911EF" w:rsidRPr="00600744" w:rsidRDefault="001911EF" w:rsidP="00110FC3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600744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Missions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0099FF"/>
          </w:tcPr>
          <w:p w:rsidR="001911EF" w:rsidRPr="00600744" w:rsidRDefault="001911EF" w:rsidP="00110F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600744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Oui</w:t>
            </w:r>
          </w:p>
        </w:tc>
        <w:tc>
          <w:tcPr>
            <w:tcW w:w="1088" w:type="dxa"/>
            <w:tcBorders>
              <w:bottom w:val="nil"/>
            </w:tcBorders>
            <w:shd w:val="clear" w:color="auto" w:fill="0099FF"/>
          </w:tcPr>
          <w:p w:rsidR="001911EF" w:rsidRPr="00600744" w:rsidRDefault="001911EF" w:rsidP="00110F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600744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Non</w:t>
            </w:r>
          </w:p>
        </w:tc>
        <w:tc>
          <w:tcPr>
            <w:tcW w:w="1175" w:type="dxa"/>
            <w:tcBorders>
              <w:bottom w:val="nil"/>
            </w:tcBorders>
            <w:shd w:val="clear" w:color="auto" w:fill="0099FF"/>
          </w:tcPr>
          <w:p w:rsidR="001911EF" w:rsidRPr="00600744" w:rsidRDefault="001911EF" w:rsidP="00110F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600744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Formation nécessaire</w:t>
            </w:r>
          </w:p>
        </w:tc>
      </w:tr>
      <w:tr w:rsidR="001911EF" w:rsidRPr="00600744" w:rsidTr="00110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911EF" w:rsidRPr="00600744" w:rsidRDefault="001911EF" w:rsidP="00110FC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0744">
              <w:rPr>
                <w:rFonts w:ascii="Calibri" w:hAnsi="Calibri" w:cs="Calibri"/>
                <w:sz w:val="20"/>
                <w:szCs w:val="20"/>
              </w:rPr>
              <w:t>Accueil du public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11EF" w:rsidRPr="00600744" w:rsidTr="00110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nil"/>
            </w:tcBorders>
          </w:tcPr>
          <w:p w:rsidR="001911EF" w:rsidRPr="00600744" w:rsidRDefault="001911EF" w:rsidP="00110FC3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00744">
              <w:rPr>
                <w:rFonts w:ascii="Calibri" w:hAnsi="Calibri" w:cs="Calibri"/>
                <w:b w:val="0"/>
                <w:sz w:val="20"/>
                <w:szCs w:val="20"/>
              </w:rPr>
              <w:t>Accueil, renseignement et conseil aux usagers</w:t>
            </w:r>
          </w:p>
        </w:tc>
        <w:tc>
          <w:tcPr>
            <w:tcW w:w="1134" w:type="dxa"/>
            <w:tcBorders>
              <w:top w:val="nil"/>
            </w:tcBorders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</w:tcBorders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11EF" w:rsidRPr="00600744" w:rsidTr="00110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1911EF" w:rsidRPr="00600744" w:rsidRDefault="001911EF" w:rsidP="00110FC3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00744">
              <w:rPr>
                <w:rFonts w:ascii="Calibri" w:hAnsi="Calibri" w:cs="Calibri"/>
                <w:b w:val="0"/>
                <w:sz w:val="20"/>
                <w:szCs w:val="20"/>
              </w:rPr>
              <w:t>Inscriptions et enregistrement des prêts / retours</w:t>
            </w:r>
          </w:p>
        </w:tc>
        <w:tc>
          <w:tcPr>
            <w:tcW w:w="1134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11EF" w:rsidRPr="00600744" w:rsidTr="00110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911EF" w:rsidRPr="00600744" w:rsidRDefault="001911EF" w:rsidP="00110FC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0744">
              <w:rPr>
                <w:rFonts w:ascii="Calibri" w:hAnsi="Calibri" w:cs="Calibri"/>
                <w:sz w:val="20"/>
                <w:szCs w:val="20"/>
              </w:rPr>
              <w:t xml:space="preserve">Gestion des collections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11EF" w:rsidRPr="00600744" w:rsidTr="00110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1911EF" w:rsidRPr="00600744" w:rsidRDefault="001911EF" w:rsidP="00110FC3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00744">
              <w:rPr>
                <w:rFonts w:ascii="Calibri" w:hAnsi="Calibri" w:cs="Calibri"/>
                <w:b w:val="0"/>
                <w:sz w:val="20"/>
                <w:szCs w:val="20"/>
              </w:rPr>
              <w:t xml:space="preserve">Rangement des collections </w:t>
            </w:r>
          </w:p>
        </w:tc>
        <w:tc>
          <w:tcPr>
            <w:tcW w:w="1134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11EF" w:rsidRPr="00600744" w:rsidTr="00110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1911EF" w:rsidRPr="00600744" w:rsidRDefault="001911EF" w:rsidP="00110FC3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Couverture, réparation et équipement des documents </w:t>
            </w:r>
          </w:p>
        </w:tc>
        <w:tc>
          <w:tcPr>
            <w:tcW w:w="1134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11EF" w:rsidRPr="00600744" w:rsidTr="00110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1911EF" w:rsidRPr="00600744" w:rsidRDefault="001911EF" w:rsidP="00110FC3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00744">
              <w:rPr>
                <w:rFonts w:ascii="Calibri" w:hAnsi="Calibri" w:cs="Calibri"/>
                <w:b w:val="0"/>
                <w:sz w:val="20"/>
                <w:szCs w:val="20"/>
              </w:rPr>
              <w:t>Participation aux achats et à l’élimination des documents</w:t>
            </w:r>
          </w:p>
        </w:tc>
        <w:tc>
          <w:tcPr>
            <w:tcW w:w="1134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11EF" w:rsidRPr="00600744" w:rsidTr="00110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1911EF" w:rsidRPr="00600744" w:rsidRDefault="001911EF" w:rsidP="00110FC3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00744">
              <w:rPr>
                <w:rFonts w:ascii="Calibri" w:hAnsi="Calibri" w:cs="Calibri"/>
                <w:b w:val="0"/>
                <w:sz w:val="20"/>
                <w:szCs w:val="20"/>
              </w:rPr>
              <w:t xml:space="preserve">Participation aux échanges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dans le bibliobus et le master de</w:t>
            </w:r>
            <w:r w:rsidRPr="00600744">
              <w:rPr>
                <w:rFonts w:ascii="Calibri" w:hAnsi="Calibri" w:cs="Calibri"/>
                <w:b w:val="0"/>
                <w:sz w:val="20"/>
                <w:szCs w:val="20"/>
              </w:rPr>
              <w:t xml:space="preserve"> la M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D</w:t>
            </w:r>
            <w:r w:rsidRPr="00600744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11EF" w:rsidRPr="00600744" w:rsidTr="00110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1911EF" w:rsidRPr="00426C3F" w:rsidRDefault="001911EF" w:rsidP="00110FC3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426C3F">
              <w:rPr>
                <w:rFonts w:ascii="Calibri" w:hAnsi="Calibri" w:cs="Calibri"/>
                <w:b w:val="0"/>
                <w:sz w:val="20"/>
                <w:szCs w:val="20"/>
              </w:rPr>
              <w:t>Participation aux échanges dans le musibus de la MD</w:t>
            </w:r>
          </w:p>
        </w:tc>
        <w:tc>
          <w:tcPr>
            <w:tcW w:w="1134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11EF" w:rsidRPr="00600744" w:rsidTr="00110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1911EF" w:rsidRPr="00600744" w:rsidRDefault="001911EF" w:rsidP="00110FC3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00744">
              <w:rPr>
                <w:rFonts w:ascii="Calibri" w:hAnsi="Calibri" w:cs="Calibri"/>
                <w:b w:val="0"/>
                <w:sz w:val="20"/>
                <w:szCs w:val="20"/>
              </w:rPr>
              <w:t>Gestion des réservations et des navettes avec la MD</w:t>
            </w:r>
          </w:p>
        </w:tc>
        <w:tc>
          <w:tcPr>
            <w:tcW w:w="1134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11EF" w:rsidRPr="00600744" w:rsidTr="00110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1911EF" w:rsidRPr="00600744" w:rsidRDefault="001911EF" w:rsidP="00110FC3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00744">
              <w:rPr>
                <w:rFonts w:ascii="Calibri" w:hAnsi="Calibri" w:cs="Calibri"/>
                <w:b w:val="0"/>
                <w:sz w:val="20"/>
                <w:szCs w:val="20"/>
              </w:rPr>
              <w:t xml:space="preserve">Participation au catalogage informatisé et à l’indexation des documents </w:t>
            </w:r>
          </w:p>
        </w:tc>
        <w:tc>
          <w:tcPr>
            <w:tcW w:w="1134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11EF" w:rsidRPr="00600744" w:rsidTr="00110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1911EF" w:rsidRPr="00426C3F" w:rsidRDefault="001911EF" w:rsidP="00110FC3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proofErr w:type="spellStart"/>
            <w:r w:rsidRPr="00426C3F">
              <w:rPr>
                <w:rFonts w:ascii="Calibri" w:hAnsi="Calibri" w:cs="Calibri"/>
                <w:b w:val="0"/>
                <w:sz w:val="20"/>
                <w:szCs w:val="20"/>
              </w:rPr>
              <w:t>Altithèque</w:t>
            </w:r>
            <w:proofErr w:type="spellEnd"/>
            <w:r w:rsidRPr="00426C3F">
              <w:rPr>
                <w:rFonts w:ascii="Calibri" w:hAnsi="Calibri" w:cs="Calibri"/>
                <w:b w:val="0"/>
                <w:sz w:val="20"/>
                <w:szCs w:val="20"/>
              </w:rPr>
              <w:t xml:space="preserve"> (plateforme de ressources numériques de la MD) : suivi des inscriptions et conseil </w:t>
            </w:r>
          </w:p>
        </w:tc>
        <w:tc>
          <w:tcPr>
            <w:tcW w:w="1134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11EF" w:rsidRPr="00600744" w:rsidTr="00110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911EF" w:rsidRPr="00600744" w:rsidRDefault="00AB480E" w:rsidP="00110FC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Organisation </w:t>
            </w:r>
            <w:r w:rsidR="001911EF">
              <w:rPr>
                <w:rFonts w:ascii="Calibri" w:hAnsi="Calibri" w:cs="Calibri"/>
                <w:sz w:val="20"/>
                <w:szCs w:val="20"/>
              </w:rPr>
              <w:t>de la bibliothèque et de l’équipe</w:t>
            </w:r>
            <w:r w:rsidR="001911EF" w:rsidRPr="0060074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11EF" w:rsidRPr="00600744" w:rsidTr="00110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1911EF" w:rsidRPr="00600744" w:rsidRDefault="001911EF" w:rsidP="00110FC3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00744">
              <w:rPr>
                <w:rFonts w:ascii="Calibri" w:hAnsi="Calibri" w:cs="Calibri"/>
                <w:b w:val="0"/>
                <w:sz w:val="20"/>
                <w:szCs w:val="20"/>
              </w:rPr>
              <w:t>Gestion du planning des permanences au public</w:t>
            </w:r>
          </w:p>
        </w:tc>
        <w:tc>
          <w:tcPr>
            <w:tcW w:w="1134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11EF" w:rsidRPr="00600744" w:rsidTr="00110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1911EF" w:rsidRPr="00600744" w:rsidRDefault="001911EF" w:rsidP="00110FC3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00744">
              <w:rPr>
                <w:rFonts w:ascii="Calibri" w:hAnsi="Calibri" w:cs="Calibri"/>
                <w:b w:val="0"/>
                <w:sz w:val="20"/>
                <w:szCs w:val="20"/>
              </w:rPr>
              <w:t>Gestion informatique</w:t>
            </w:r>
          </w:p>
        </w:tc>
        <w:tc>
          <w:tcPr>
            <w:tcW w:w="1134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11EF" w:rsidRPr="00600744" w:rsidTr="00110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1911EF" w:rsidRPr="00600744" w:rsidRDefault="001911EF" w:rsidP="00110FC3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00744">
              <w:rPr>
                <w:rFonts w:ascii="Calibri" w:hAnsi="Calibri" w:cs="Calibri"/>
                <w:b w:val="0"/>
                <w:sz w:val="20"/>
                <w:szCs w:val="20"/>
              </w:rPr>
              <w:t>Gestion budgétaire</w:t>
            </w:r>
          </w:p>
        </w:tc>
        <w:tc>
          <w:tcPr>
            <w:tcW w:w="1134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11EF" w:rsidRPr="00600744" w:rsidTr="00110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1911EF" w:rsidRPr="00600744" w:rsidRDefault="001911EF" w:rsidP="00110FC3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00744">
              <w:rPr>
                <w:rFonts w:ascii="Calibri" w:hAnsi="Calibri" w:cs="Calibri"/>
                <w:b w:val="0"/>
                <w:sz w:val="20"/>
                <w:szCs w:val="20"/>
              </w:rPr>
              <w:t>Rapport d’activité annuel</w:t>
            </w:r>
          </w:p>
        </w:tc>
        <w:tc>
          <w:tcPr>
            <w:tcW w:w="1134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11EF" w:rsidRPr="00600744" w:rsidTr="00110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911EF" w:rsidRPr="00600744" w:rsidRDefault="001911EF" w:rsidP="00110FC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Animation</w:t>
            </w:r>
            <w:r w:rsidRPr="0060074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11EF" w:rsidRPr="00600744" w:rsidTr="00110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1911EF" w:rsidRPr="00600744" w:rsidRDefault="001911EF" w:rsidP="00110FC3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00744">
              <w:rPr>
                <w:rFonts w:ascii="Calibri" w:hAnsi="Calibri" w:cs="Calibri"/>
                <w:b w:val="0"/>
                <w:sz w:val="20"/>
                <w:szCs w:val="20"/>
              </w:rPr>
              <w:t xml:space="preserve">Participation à l’élaboration et à la mise en œuvre d’animations ou </w:t>
            </w:r>
            <w:proofErr w:type="gramStart"/>
            <w:r w:rsidRPr="00600744">
              <w:rPr>
                <w:rFonts w:ascii="Calibri" w:hAnsi="Calibri" w:cs="Calibri"/>
                <w:b w:val="0"/>
                <w:sz w:val="20"/>
                <w:szCs w:val="20"/>
              </w:rPr>
              <w:t>d’ateliers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tout public</w:t>
            </w:r>
            <w:proofErr w:type="gramEnd"/>
          </w:p>
        </w:tc>
        <w:tc>
          <w:tcPr>
            <w:tcW w:w="1134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11EF" w:rsidRPr="00600744" w:rsidTr="00110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1911EF" w:rsidRPr="00600744" w:rsidRDefault="001911EF" w:rsidP="00110FC3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00744">
              <w:rPr>
                <w:rFonts w:ascii="Calibri" w:hAnsi="Calibri" w:cs="Calibri"/>
                <w:b w:val="0"/>
                <w:sz w:val="20"/>
                <w:szCs w:val="20"/>
              </w:rPr>
              <w:t xml:space="preserve">Participation à l’élaboration et à la mise en œuvre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d’</w:t>
            </w:r>
            <w:r w:rsidRPr="00600744">
              <w:rPr>
                <w:rFonts w:ascii="Calibri" w:hAnsi="Calibri" w:cs="Calibri"/>
                <w:b w:val="0"/>
                <w:sz w:val="20"/>
                <w:szCs w:val="20"/>
              </w:rPr>
              <w:t>animations à destination des classes et des groupes d’enfants</w:t>
            </w:r>
          </w:p>
        </w:tc>
        <w:tc>
          <w:tcPr>
            <w:tcW w:w="1134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11EF" w:rsidRPr="00600744" w:rsidTr="00110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1911EF" w:rsidRPr="00426C3F" w:rsidRDefault="001911EF" w:rsidP="00110FC3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426C3F">
              <w:rPr>
                <w:rFonts w:ascii="Calibri" w:hAnsi="Calibri" w:cs="Calibri"/>
                <w:b w:val="0"/>
                <w:sz w:val="20"/>
                <w:szCs w:val="20"/>
              </w:rPr>
              <w:t>Médiation numérique</w:t>
            </w:r>
          </w:p>
        </w:tc>
        <w:tc>
          <w:tcPr>
            <w:tcW w:w="1134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11EF" w:rsidRPr="00600744" w:rsidTr="00110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DEEAF6" w:themeFill="accent1" w:themeFillTint="33"/>
          </w:tcPr>
          <w:p w:rsidR="001911EF" w:rsidRPr="00600744" w:rsidRDefault="001911EF" w:rsidP="00110FC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Partenariats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DEEAF6" w:themeFill="accent1" w:themeFillTint="33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DEEAF6" w:themeFill="accent1" w:themeFillTint="33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11EF" w:rsidRPr="00600744" w:rsidTr="00110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1911EF" w:rsidRPr="00426C3F" w:rsidRDefault="001911EF" w:rsidP="00802C12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426C3F">
              <w:rPr>
                <w:rFonts w:ascii="Calibri" w:hAnsi="Calibri" w:cs="Calibri"/>
                <w:b w:val="0"/>
                <w:sz w:val="20"/>
                <w:szCs w:val="20"/>
              </w:rPr>
              <w:t>Mise en place de partenariats avec les institutions et associations de la collectivité (</w:t>
            </w:r>
            <w:proofErr w:type="spellStart"/>
            <w:r w:rsidRPr="00426C3F">
              <w:rPr>
                <w:rFonts w:ascii="Calibri" w:hAnsi="Calibri" w:cs="Calibri"/>
                <w:b w:val="0"/>
                <w:sz w:val="20"/>
                <w:szCs w:val="20"/>
              </w:rPr>
              <w:t>ehpad</w:t>
            </w:r>
            <w:proofErr w:type="spellEnd"/>
            <w:r w:rsidRPr="00426C3F">
              <w:rPr>
                <w:rFonts w:ascii="Calibri" w:hAnsi="Calibri" w:cs="Calibri"/>
                <w:b w:val="0"/>
                <w:sz w:val="20"/>
                <w:szCs w:val="20"/>
              </w:rPr>
              <w:t xml:space="preserve">,  crèche, école, </w:t>
            </w:r>
            <w:r w:rsidR="00802C12">
              <w:rPr>
                <w:rFonts w:ascii="Calibri" w:hAnsi="Calibri" w:cs="Calibri"/>
                <w:b w:val="0"/>
                <w:sz w:val="20"/>
                <w:szCs w:val="20"/>
              </w:rPr>
              <w:t>centre</w:t>
            </w:r>
            <w:r w:rsidR="00C84DDD">
              <w:rPr>
                <w:rFonts w:ascii="Calibri" w:hAnsi="Calibri" w:cs="Calibri"/>
                <w:b w:val="0"/>
                <w:sz w:val="20"/>
                <w:szCs w:val="20"/>
              </w:rPr>
              <w:t xml:space="preserve"> de loisirs, </w:t>
            </w:r>
            <w:r w:rsidRPr="00426C3F">
              <w:rPr>
                <w:rFonts w:ascii="Calibri" w:hAnsi="Calibri" w:cs="Calibri"/>
                <w:b w:val="0"/>
                <w:sz w:val="20"/>
                <w:szCs w:val="20"/>
              </w:rPr>
              <w:t>etc.)</w:t>
            </w:r>
          </w:p>
        </w:tc>
        <w:tc>
          <w:tcPr>
            <w:tcW w:w="1134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11EF" w:rsidRPr="00600744" w:rsidTr="00110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911EF" w:rsidRPr="00600744" w:rsidRDefault="001911EF" w:rsidP="00110FC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Communication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11EF" w:rsidRPr="00600744" w:rsidTr="00110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1911EF" w:rsidRPr="00600744" w:rsidRDefault="001911EF" w:rsidP="00110FC3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00744">
              <w:rPr>
                <w:rFonts w:ascii="Calibri" w:hAnsi="Calibri" w:cs="Calibri"/>
                <w:b w:val="0"/>
                <w:sz w:val="20"/>
                <w:szCs w:val="20"/>
              </w:rPr>
              <w:t>Création d’affiches, flyers, et supports de communication</w:t>
            </w:r>
          </w:p>
        </w:tc>
        <w:tc>
          <w:tcPr>
            <w:tcW w:w="1134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11EF" w:rsidRPr="00600744" w:rsidTr="00110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1911EF" w:rsidRPr="00600744" w:rsidRDefault="001911EF" w:rsidP="00110FC3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00744">
              <w:rPr>
                <w:rFonts w:ascii="Calibri" w:hAnsi="Calibri" w:cs="Calibri"/>
                <w:b w:val="0"/>
                <w:sz w:val="20"/>
                <w:szCs w:val="20"/>
              </w:rPr>
              <w:t>Rédaction d’articles (site internet, bulletin, réseaux sociaux…)</w:t>
            </w:r>
          </w:p>
        </w:tc>
        <w:tc>
          <w:tcPr>
            <w:tcW w:w="1134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11EF" w:rsidRPr="00600744" w:rsidTr="00110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1911EF" w:rsidRPr="00600744" w:rsidRDefault="001911EF" w:rsidP="00110FC3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00744">
              <w:rPr>
                <w:rFonts w:ascii="Calibri" w:hAnsi="Calibri" w:cs="Calibri"/>
                <w:b w:val="0"/>
                <w:sz w:val="20"/>
                <w:szCs w:val="20"/>
              </w:rPr>
              <w:t>Valorisation des collections (coups de cœurs, etc.)</w:t>
            </w:r>
          </w:p>
        </w:tc>
        <w:tc>
          <w:tcPr>
            <w:tcW w:w="1134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11EF" w:rsidRPr="00600744" w:rsidTr="00110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911EF" w:rsidRPr="00600744" w:rsidRDefault="001911EF" w:rsidP="00110FC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Autres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11EF" w:rsidRPr="00600744" w:rsidTr="00110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1911EF" w:rsidRDefault="001911EF" w:rsidP="00110FC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11EF" w:rsidRPr="00600744" w:rsidTr="00110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1911EF" w:rsidRDefault="001911EF" w:rsidP="00110FC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11EF" w:rsidRPr="00600744" w:rsidTr="00110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1911EF" w:rsidRDefault="001911EF" w:rsidP="00110FC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</w:tcPr>
          <w:p w:rsidR="001911EF" w:rsidRPr="00600744" w:rsidRDefault="001911EF" w:rsidP="00110F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911EF" w:rsidRDefault="001911EF" w:rsidP="001911EF">
      <w:pPr>
        <w:jc w:val="both"/>
        <w:rPr>
          <w:rFonts w:ascii="Calibri" w:hAnsi="Calibri" w:cs="Calibri"/>
        </w:rPr>
      </w:pPr>
    </w:p>
    <w:p w:rsidR="001911EF" w:rsidRDefault="001911EF" w:rsidP="001911EF">
      <w:pPr>
        <w:jc w:val="both"/>
        <w:rPr>
          <w:rFonts w:ascii="Calibri" w:hAnsi="Calibri" w:cs="Calibri"/>
        </w:rPr>
      </w:pPr>
    </w:p>
    <w:p w:rsidR="001911EF" w:rsidRDefault="001911EF">
      <w:pPr>
        <w:rPr>
          <w:rFonts w:ascii="Calibri" w:hAnsi="Calibri" w:cs="Calibri"/>
          <w:i/>
          <w:color w:val="FF0000"/>
        </w:rPr>
      </w:pPr>
    </w:p>
    <w:p w:rsidR="0026104D" w:rsidRDefault="0026104D" w:rsidP="00383E71">
      <w:pPr>
        <w:rPr>
          <w:rFonts w:ascii="Calibri" w:hAnsi="Calibri" w:cs="Calibri"/>
          <w:i/>
          <w:color w:val="FF0000"/>
        </w:rPr>
      </w:pPr>
    </w:p>
    <w:p w:rsidR="0026104D" w:rsidRPr="009613C7" w:rsidRDefault="0026104D" w:rsidP="00383E71">
      <w:pPr>
        <w:jc w:val="both"/>
        <w:rPr>
          <w:rFonts w:ascii="Bahnschrift SemiLight SemiConde" w:hAnsi="Bahnschrift SemiLight SemiConde" w:cs="Calibri"/>
          <w:color w:val="0099FF"/>
          <w:sz w:val="36"/>
          <w:szCs w:val="36"/>
        </w:rPr>
      </w:pPr>
    </w:p>
    <w:p w:rsidR="00CA1467" w:rsidRDefault="00CA1467" w:rsidP="00BB507E">
      <w:pPr>
        <w:tabs>
          <w:tab w:val="left" w:leader="dot" w:pos="9072"/>
          <w:tab w:val="left" w:leader="dot" w:pos="10206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</w:t>
      </w:r>
      <w:r w:rsidR="00BB507E">
        <w:rPr>
          <w:rFonts w:ascii="Calibri" w:hAnsi="Calibri" w:cs="Calibri"/>
        </w:rPr>
        <w:t xml:space="preserve"> : </w:t>
      </w:r>
      <w:r w:rsidR="00BB507E">
        <w:rPr>
          <w:rFonts w:ascii="Calibri" w:hAnsi="Calibri" w:cs="Calibri"/>
        </w:rPr>
        <w:tab/>
      </w:r>
    </w:p>
    <w:p w:rsidR="0026104D" w:rsidRDefault="0026104D" w:rsidP="00BB507E">
      <w:pPr>
        <w:tabs>
          <w:tab w:val="left" w:leader="dot" w:pos="9072"/>
          <w:tab w:val="left" w:leader="dot" w:pos="10206"/>
        </w:tabs>
        <w:spacing w:after="0"/>
        <w:jc w:val="both"/>
        <w:rPr>
          <w:rFonts w:ascii="Calibri" w:hAnsi="Calibri" w:cs="Calibri"/>
        </w:rPr>
      </w:pPr>
    </w:p>
    <w:p w:rsidR="00CA1467" w:rsidRDefault="00CA1467" w:rsidP="00BB507E">
      <w:pPr>
        <w:tabs>
          <w:tab w:val="left" w:leader="dot" w:pos="9072"/>
          <w:tab w:val="left" w:leader="dot" w:pos="10206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Prénom :</w:t>
      </w:r>
      <w:r w:rsidR="00BB507E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</w:p>
    <w:p w:rsidR="0026104D" w:rsidRDefault="0026104D" w:rsidP="00BB507E">
      <w:pPr>
        <w:tabs>
          <w:tab w:val="left" w:leader="dot" w:pos="9072"/>
          <w:tab w:val="left" w:leader="dot" w:pos="10206"/>
        </w:tabs>
        <w:spacing w:after="0"/>
        <w:jc w:val="both"/>
        <w:rPr>
          <w:rFonts w:ascii="Calibri" w:hAnsi="Calibri" w:cs="Calibri"/>
        </w:rPr>
      </w:pPr>
    </w:p>
    <w:p w:rsidR="00CA1467" w:rsidRDefault="00CA1467" w:rsidP="00BB507E">
      <w:pPr>
        <w:tabs>
          <w:tab w:val="left" w:leader="dot" w:pos="9072"/>
          <w:tab w:val="left" w:leader="dot" w:pos="10206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Adresse : </w:t>
      </w:r>
      <w:r w:rsidR="00BB507E">
        <w:rPr>
          <w:rFonts w:ascii="Calibri" w:hAnsi="Calibri" w:cs="Calibri"/>
        </w:rPr>
        <w:tab/>
      </w:r>
    </w:p>
    <w:p w:rsidR="0026104D" w:rsidRDefault="0026104D" w:rsidP="00BB507E">
      <w:pPr>
        <w:tabs>
          <w:tab w:val="left" w:leader="dot" w:pos="9072"/>
          <w:tab w:val="left" w:leader="dot" w:pos="10206"/>
        </w:tabs>
        <w:spacing w:after="0"/>
        <w:jc w:val="both"/>
        <w:rPr>
          <w:rFonts w:ascii="Calibri" w:hAnsi="Calibri" w:cs="Calibri"/>
        </w:rPr>
      </w:pPr>
    </w:p>
    <w:p w:rsidR="00CA1467" w:rsidRDefault="00CA1467" w:rsidP="00BB507E">
      <w:pPr>
        <w:tabs>
          <w:tab w:val="left" w:leader="dot" w:pos="9072"/>
          <w:tab w:val="left" w:leader="dot" w:pos="10206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N° de téléphone : </w:t>
      </w:r>
      <w:r w:rsidR="00BB507E">
        <w:rPr>
          <w:rFonts w:ascii="Calibri" w:hAnsi="Calibri" w:cs="Calibri"/>
        </w:rPr>
        <w:tab/>
      </w:r>
    </w:p>
    <w:p w:rsidR="0026104D" w:rsidRDefault="0026104D" w:rsidP="00BB507E">
      <w:pPr>
        <w:tabs>
          <w:tab w:val="left" w:leader="dot" w:pos="9072"/>
          <w:tab w:val="left" w:leader="dot" w:pos="10206"/>
        </w:tabs>
        <w:spacing w:after="0"/>
        <w:jc w:val="both"/>
        <w:rPr>
          <w:rFonts w:ascii="Calibri" w:hAnsi="Calibri" w:cs="Calibri"/>
        </w:rPr>
      </w:pPr>
    </w:p>
    <w:p w:rsidR="00CA1467" w:rsidRDefault="00CA1467" w:rsidP="00BB507E">
      <w:pPr>
        <w:tabs>
          <w:tab w:val="left" w:leader="dot" w:pos="9072"/>
          <w:tab w:val="left" w:leader="dot" w:pos="10206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Courriel :</w:t>
      </w:r>
      <w:r w:rsidR="00BB507E">
        <w:rPr>
          <w:rFonts w:ascii="Calibri" w:hAnsi="Calibri" w:cs="Calibri"/>
        </w:rPr>
        <w:tab/>
      </w:r>
    </w:p>
    <w:p w:rsidR="0026104D" w:rsidRDefault="0026104D" w:rsidP="00BB507E">
      <w:pPr>
        <w:tabs>
          <w:tab w:val="left" w:leader="dot" w:pos="9072"/>
          <w:tab w:val="left" w:leader="dot" w:pos="10206"/>
        </w:tabs>
        <w:spacing w:after="0"/>
        <w:jc w:val="both"/>
        <w:rPr>
          <w:rFonts w:ascii="Calibri" w:hAnsi="Calibri" w:cs="Calibri"/>
        </w:rPr>
      </w:pPr>
    </w:p>
    <w:p w:rsidR="0026104D" w:rsidRDefault="0026104D" w:rsidP="00BB507E">
      <w:pPr>
        <w:tabs>
          <w:tab w:val="left" w:leader="dot" w:pos="9072"/>
          <w:tab w:val="left" w:leader="dot" w:pos="10206"/>
        </w:tabs>
        <w:spacing w:after="0"/>
        <w:jc w:val="both"/>
        <w:rPr>
          <w:rFonts w:ascii="Calibri" w:hAnsi="Calibri" w:cs="Calibri"/>
        </w:rPr>
      </w:pPr>
    </w:p>
    <w:p w:rsidR="0026104D" w:rsidRDefault="0026104D" w:rsidP="00BB507E">
      <w:pPr>
        <w:tabs>
          <w:tab w:val="left" w:leader="dot" w:pos="9072"/>
          <w:tab w:val="left" w:leader="dot" w:pos="10206"/>
        </w:tabs>
        <w:spacing w:after="0"/>
        <w:jc w:val="both"/>
        <w:rPr>
          <w:rFonts w:ascii="Calibri" w:hAnsi="Calibri" w:cs="Calibri"/>
        </w:rPr>
      </w:pPr>
    </w:p>
    <w:p w:rsidR="00CA1467" w:rsidRDefault="00CA1467" w:rsidP="00BB507E">
      <w:pPr>
        <w:tabs>
          <w:tab w:val="left" w:leader="dot" w:pos="9072"/>
          <w:tab w:val="left" w:leader="dot" w:pos="10206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Jours de disponibilités</w:t>
      </w:r>
      <w:r w:rsidR="003302F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:</w:t>
      </w:r>
      <w:r w:rsidR="00BB507E">
        <w:rPr>
          <w:rFonts w:ascii="Calibri" w:hAnsi="Calibri" w:cs="Calibri"/>
        </w:rPr>
        <w:tab/>
      </w:r>
    </w:p>
    <w:p w:rsidR="0026104D" w:rsidRDefault="0026104D" w:rsidP="00BB507E">
      <w:pPr>
        <w:tabs>
          <w:tab w:val="left" w:leader="dot" w:pos="9072"/>
          <w:tab w:val="left" w:leader="dot" w:pos="10206"/>
        </w:tabs>
        <w:spacing w:after="0"/>
        <w:jc w:val="both"/>
        <w:rPr>
          <w:rFonts w:ascii="Calibri" w:hAnsi="Calibri" w:cs="Calibri"/>
        </w:rPr>
      </w:pPr>
    </w:p>
    <w:p w:rsidR="00CA1467" w:rsidRDefault="003302F1" w:rsidP="00BB507E">
      <w:pPr>
        <w:tabs>
          <w:tab w:val="left" w:leader="dot" w:pos="9072"/>
          <w:tab w:val="left" w:leader="dot" w:pos="10206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Nombre d’heures</w:t>
      </w:r>
      <w:r w:rsidR="001911EF">
        <w:rPr>
          <w:rFonts w:ascii="Calibri" w:hAnsi="Calibri" w:cs="Calibri"/>
        </w:rPr>
        <w:t xml:space="preserve"> disponibles</w:t>
      </w:r>
      <w:r>
        <w:rPr>
          <w:rFonts w:ascii="Calibri" w:hAnsi="Calibri" w:cs="Calibri"/>
        </w:rPr>
        <w:t xml:space="preserve"> par semaine ou mois</w:t>
      </w:r>
      <w:r w:rsidR="00CA1467">
        <w:rPr>
          <w:rFonts w:ascii="Calibri" w:hAnsi="Calibri" w:cs="Calibri"/>
        </w:rPr>
        <w:t xml:space="preserve"> : </w:t>
      </w:r>
      <w:r w:rsidR="00BB507E">
        <w:rPr>
          <w:rFonts w:ascii="Calibri" w:hAnsi="Calibri" w:cs="Calibri"/>
        </w:rPr>
        <w:tab/>
      </w:r>
    </w:p>
    <w:p w:rsidR="0026104D" w:rsidRDefault="0026104D" w:rsidP="00BB507E">
      <w:pPr>
        <w:tabs>
          <w:tab w:val="left" w:leader="dot" w:pos="9072"/>
          <w:tab w:val="left" w:leader="dot" w:pos="10206"/>
        </w:tabs>
        <w:spacing w:after="0"/>
        <w:jc w:val="both"/>
        <w:rPr>
          <w:rFonts w:ascii="Calibri" w:hAnsi="Calibri" w:cs="Calibri"/>
        </w:rPr>
      </w:pPr>
    </w:p>
    <w:p w:rsidR="0026104D" w:rsidRDefault="003302F1" w:rsidP="00BB507E">
      <w:pPr>
        <w:tabs>
          <w:tab w:val="left" w:leader="dot" w:pos="9072"/>
          <w:tab w:val="left" w:leader="dot" w:pos="10206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Précisions</w:t>
      </w:r>
      <w:r w:rsidR="00CA1467">
        <w:rPr>
          <w:rFonts w:ascii="Calibri" w:hAnsi="Calibri" w:cs="Calibri"/>
        </w:rPr>
        <w:t xml:space="preserve"> concernant vos disponibilités :</w:t>
      </w:r>
      <w:r w:rsidR="00BB507E">
        <w:rPr>
          <w:rFonts w:ascii="Calibri" w:hAnsi="Calibri" w:cs="Calibri"/>
        </w:rPr>
        <w:tab/>
      </w:r>
      <w:r w:rsidR="00CA1467">
        <w:rPr>
          <w:rFonts w:ascii="Calibri" w:hAnsi="Calibri" w:cs="Calibri"/>
        </w:rPr>
        <w:t xml:space="preserve"> </w:t>
      </w:r>
    </w:p>
    <w:p w:rsidR="0026104D" w:rsidRDefault="0026104D" w:rsidP="00BB507E">
      <w:pPr>
        <w:tabs>
          <w:tab w:val="left" w:leader="dot" w:pos="9072"/>
          <w:tab w:val="left" w:leader="dot" w:pos="10206"/>
        </w:tabs>
        <w:spacing w:after="0"/>
        <w:jc w:val="both"/>
        <w:rPr>
          <w:rFonts w:ascii="Calibri" w:hAnsi="Calibri" w:cs="Calibri"/>
        </w:rPr>
      </w:pPr>
    </w:p>
    <w:p w:rsidR="00CA1467" w:rsidRDefault="00BB507E" w:rsidP="00BB507E">
      <w:pPr>
        <w:tabs>
          <w:tab w:val="left" w:leader="dot" w:pos="9072"/>
          <w:tab w:val="left" w:leader="dot" w:pos="10206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26104D" w:rsidRDefault="0026104D" w:rsidP="00BB507E">
      <w:pPr>
        <w:tabs>
          <w:tab w:val="left" w:leader="dot" w:pos="9072"/>
          <w:tab w:val="left" w:leader="dot" w:pos="10206"/>
        </w:tabs>
        <w:spacing w:after="0"/>
        <w:jc w:val="both"/>
        <w:rPr>
          <w:rFonts w:ascii="Calibri" w:hAnsi="Calibri" w:cs="Calibri"/>
        </w:rPr>
      </w:pPr>
    </w:p>
    <w:p w:rsidR="0026104D" w:rsidRDefault="0026104D" w:rsidP="007B2683">
      <w:pPr>
        <w:tabs>
          <w:tab w:val="left" w:leader="dot" w:pos="9072"/>
          <w:tab w:val="left" w:leader="dot" w:pos="10206"/>
        </w:tabs>
        <w:spacing w:after="0"/>
        <w:jc w:val="both"/>
        <w:rPr>
          <w:rFonts w:ascii="Calibri" w:hAnsi="Calibri" w:cs="Calibri"/>
        </w:rPr>
      </w:pPr>
    </w:p>
    <w:p w:rsidR="007B2683" w:rsidRDefault="007B2683" w:rsidP="007B2683">
      <w:pPr>
        <w:tabs>
          <w:tab w:val="left" w:leader="dot" w:pos="9072"/>
          <w:tab w:val="left" w:leader="dot" w:pos="10206"/>
        </w:tabs>
        <w:spacing w:after="0"/>
        <w:jc w:val="both"/>
        <w:rPr>
          <w:rFonts w:ascii="Calibri" w:hAnsi="Calibri" w:cs="Calibri"/>
        </w:rPr>
      </w:pPr>
    </w:p>
    <w:p w:rsidR="00B5093A" w:rsidRDefault="00B5093A" w:rsidP="007B2683">
      <w:pPr>
        <w:tabs>
          <w:tab w:val="left" w:leader="dot" w:pos="9072"/>
          <w:tab w:val="left" w:leader="dot" w:pos="10206"/>
        </w:tabs>
        <w:spacing w:after="0"/>
        <w:jc w:val="both"/>
        <w:rPr>
          <w:rFonts w:ascii="Calibri" w:hAnsi="Calibri" w:cs="Calibri"/>
        </w:rPr>
      </w:pPr>
    </w:p>
    <w:p w:rsidR="0026104D" w:rsidRDefault="0026104D" w:rsidP="007B2683">
      <w:pPr>
        <w:tabs>
          <w:tab w:val="left" w:leader="dot" w:pos="9072"/>
          <w:tab w:val="left" w:leader="dot" w:pos="10206"/>
        </w:tabs>
        <w:spacing w:after="0"/>
        <w:jc w:val="both"/>
        <w:rPr>
          <w:rFonts w:ascii="Calibri" w:hAnsi="Calibri" w:cs="Calibri"/>
        </w:rPr>
      </w:pPr>
    </w:p>
    <w:p w:rsidR="00963DDF" w:rsidRDefault="00963DDF" w:rsidP="00600744">
      <w:pPr>
        <w:spacing w:after="120" w:line="240" w:lineRule="auto"/>
        <w:jc w:val="both"/>
        <w:rPr>
          <w:rFonts w:ascii="Calibri" w:hAnsi="Calibri" w:cs="Calibri"/>
        </w:rPr>
      </w:pPr>
    </w:p>
    <w:p w:rsidR="003302F1" w:rsidRDefault="00BB507E" w:rsidP="00600744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Cette annexe </w:t>
      </w:r>
      <w:r w:rsidR="003302F1">
        <w:rPr>
          <w:rFonts w:ascii="Calibri" w:hAnsi="Calibri" w:cs="Calibri"/>
        </w:rPr>
        <w:t xml:space="preserve">a été remplie pour l’année 20……. Elle pourra être révisée </w:t>
      </w:r>
      <w:r w:rsidR="006F202D">
        <w:rPr>
          <w:rFonts w:ascii="Calibri" w:hAnsi="Calibri" w:cs="Calibri"/>
        </w:rPr>
        <w:t xml:space="preserve">annuellement </w:t>
      </w:r>
      <w:r w:rsidR="003302F1">
        <w:rPr>
          <w:rFonts w:ascii="Calibri" w:hAnsi="Calibri" w:cs="Calibri"/>
        </w:rPr>
        <w:t>à la demande du bibliothécaire bénévole ou de la co</w:t>
      </w:r>
      <w:r w:rsidR="006F202D">
        <w:rPr>
          <w:rFonts w:ascii="Calibri" w:hAnsi="Calibri" w:cs="Calibri"/>
        </w:rPr>
        <w:t>llectivité, afin d’accompagner d</w:t>
      </w:r>
      <w:r w:rsidR="003302F1">
        <w:rPr>
          <w:rFonts w:ascii="Calibri" w:hAnsi="Calibri" w:cs="Calibri"/>
        </w:rPr>
        <w:t>e</w:t>
      </w:r>
      <w:r w:rsidR="006F202D">
        <w:rPr>
          <w:rFonts w:ascii="Calibri" w:hAnsi="Calibri" w:cs="Calibri"/>
        </w:rPr>
        <w:t>s contraintes individuelles ou d</w:t>
      </w:r>
      <w:r w:rsidR="003302F1">
        <w:rPr>
          <w:rFonts w:ascii="Calibri" w:hAnsi="Calibri" w:cs="Calibri"/>
        </w:rPr>
        <w:t xml:space="preserve">es évolutions de service. </w:t>
      </w:r>
    </w:p>
    <w:p w:rsidR="003302F1" w:rsidRDefault="003302F1" w:rsidP="00600744">
      <w:pPr>
        <w:spacing w:after="120" w:line="240" w:lineRule="auto"/>
        <w:jc w:val="both"/>
        <w:rPr>
          <w:rFonts w:ascii="Calibri" w:hAnsi="Calibri" w:cs="Calibri"/>
        </w:rPr>
      </w:pPr>
    </w:p>
    <w:p w:rsidR="003302F1" w:rsidRDefault="001911EF" w:rsidP="00600744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Fait à </w:t>
      </w:r>
      <w:proofErr w:type="gramStart"/>
      <w:r>
        <w:rPr>
          <w:rFonts w:ascii="Calibri" w:hAnsi="Calibri" w:cs="Calibri"/>
        </w:rPr>
        <w:t>……………………………………………….,</w:t>
      </w:r>
      <w:proofErr w:type="gramEnd"/>
      <w:r>
        <w:rPr>
          <w:rFonts w:ascii="Calibri" w:hAnsi="Calibri" w:cs="Calibri"/>
        </w:rPr>
        <w:t xml:space="preserve"> le……………………….</w:t>
      </w:r>
    </w:p>
    <w:p w:rsidR="003302F1" w:rsidRDefault="003302F1" w:rsidP="00600744">
      <w:pPr>
        <w:spacing w:after="120" w:line="240" w:lineRule="auto"/>
        <w:jc w:val="both"/>
        <w:rPr>
          <w:rFonts w:ascii="Calibri" w:hAnsi="Calibri" w:cs="Calibri"/>
        </w:rPr>
      </w:pPr>
    </w:p>
    <w:p w:rsidR="00802C12" w:rsidRDefault="00802C12" w:rsidP="00600744">
      <w:pPr>
        <w:spacing w:after="120" w:line="240" w:lineRule="auto"/>
        <w:jc w:val="both"/>
        <w:rPr>
          <w:rFonts w:ascii="Calibri" w:hAnsi="Calibri" w:cs="Calibri"/>
        </w:rPr>
      </w:pPr>
    </w:p>
    <w:p w:rsidR="003302F1" w:rsidRDefault="006F202D" w:rsidP="00600744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r</w:t>
      </w:r>
      <w:r w:rsidR="001911EF">
        <w:rPr>
          <w:rFonts w:ascii="Calibri" w:hAnsi="Calibri" w:cs="Calibri"/>
        </w:rPr>
        <w:t>eprésentant de la collectivité</w:t>
      </w:r>
      <w:r w:rsidR="00802C12">
        <w:rPr>
          <w:rFonts w:ascii="Calibri" w:hAnsi="Calibri" w:cs="Calibri"/>
        </w:rPr>
        <w:t>,</w:t>
      </w:r>
      <w:r w:rsidR="001911EF">
        <w:rPr>
          <w:rFonts w:ascii="Calibri" w:hAnsi="Calibri" w:cs="Calibri"/>
        </w:rPr>
        <w:tab/>
      </w:r>
      <w:r w:rsidR="001911EF">
        <w:rPr>
          <w:rFonts w:ascii="Calibri" w:hAnsi="Calibri" w:cs="Calibri"/>
        </w:rPr>
        <w:tab/>
      </w:r>
      <w:r w:rsidR="001911EF">
        <w:rPr>
          <w:rFonts w:ascii="Calibri" w:hAnsi="Calibri" w:cs="Calibri"/>
        </w:rPr>
        <w:tab/>
      </w:r>
      <w:r w:rsidR="001911EF">
        <w:rPr>
          <w:rFonts w:ascii="Calibri" w:hAnsi="Calibri" w:cs="Calibri"/>
        </w:rPr>
        <w:tab/>
      </w:r>
      <w:r w:rsidR="001911EF">
        <w:rPr>
          <w:rFonts w:ascii="Calibri" w:hAnsi="Calibri" w:cs="Calibri"/>
        </w:rPr>
        <w:tab/>
        <w:t xml:space="preserve">Le </w:t>
      </w:r>
      <w:r>
        <w:rPr>
          <w:rFonts w:ascii="Calibri" w:hAnsi="Calibri" w:cs="Calibri"/>
        </w:rPr>
        <w:t>b</w:t>
      </w:r>
      <w:r w:rsidR="001911EF">
        <w:rPr>
          <w:rFonts w:ascii="Calibri" w:hAnsi="Calibri" w:cs="Calibri"/>
        </w:rPr>
        <w:t>ibliothécaire bénévole</w:t>
      </w:r>
      <w:r w:rsidR="00802C12">
        <w:rPr>
          <w:rFonts w:ascii="Calibri" w:hAnsi="Calibri" w:cs="Calibri"/>
        </w:rPr>
        <w:t>,</w:t>
      </w:r>
    </w:p>
    <w:p w:rsidR="003302F1" w:rsidRDefault="003302F1" w:rsidP="00600744">
      <w:pPr>
        <w:spacing w:after="120" w:line="240" w:lineRule="auto"/>
        <w:jc w:val="both"/>
        <w:rPr>
          <w:rFonts w:ascii="Calibri" w:hAnsi="Calibri" w:cs="Calibri"/>
        </w:rPr>
      </w:pPr>
    </w:p>
    <w:p w:rsidR="00802C12" w:rsidRDefault="00802C12" w:rsidP="00600744">
      <w:pPr>
        <w:spacing w:after="120" w:line="240" w:lineRule="auto"/>
        <w:jc w:val="both"/>
        <w:rPr>
          <w:rFonts w:ascii="Calibri" w:hAnsi="Calibri" w:cs="Calibri"/>
        </w:rPr>
      </w:pPr>
    </w:p>
    <w:p w:rsidR="00802C12" w:rsidRDefault="00802C12" w:rsidP="00600744">
      <w:pPr>
        <w:spacing w:after="120" w:line="240" w:lineRule="auto"/>
        <w:jc w:val="both"/>
        <w:rPr>
          <w:rFonts w:ascii="Calibri" w:hAnsi="Calibri" w:cs="Calibri"/>
        </w:rPr>
      </w:pPr>
    </w:p>
    <w:p w:rsidR="003302F1" w:rsidRDefault="003302F1" w:rsidP="00600744">
      <w:pPr>
        <w:spacing w:after="120" w:line="240" w:lineRule="auto"/>
        <w:jc w:val="both"/>
        <w:rPr>
          <w:rFonts w:ascii="Calibri" w:hAnsi="Calibri" w:cs="Calibri"/>
        </w:rPr>
      </w:pPr>
    </w:p>
    <w:p w:rsidR="003302F1" w:rsidRDefault="003302F1" w:rsidP="00600744">
      <w:pPr>
        <w:spacing w:after="120" w:line="240" w:lineRule="auto"/>
        <w:jc w:val="both"/>
        <w:rPr>
          <w:rFonts w:ascii="Calibri" w:hAnsi="Calibri" w:cs="Calibri"/>
        </w:rPr>
      </w:pPr>
    </w:p>
    <w:sectPr w:rsidR="003302F1" w:rsidSect="00BB5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A5A17"/>
    <w:multiLevelType w:val="hybridMultilevel"/>
    <w:tmpl w:val="C09CA0AC"/>
    <w:lvl w:ilvl="0" w:tplc="FB907812">
      <w:start w:val="13"/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09"/>
    <w:rsid w:val="000E5F53"/>
    <w:rsid w:val="001911EF"/>
    <w:rsid w:val="0026104D"/>
    <w:rsid w:val="00271898"/>
    <w:rsid w:val="003302F1"/>
    <w:rsid w:val="0036519A"/>
    <w:rsid w:val="00383E71"/>
    <w:rsid w:val="00402EC7"/>
    <w:rsid w:val="00426C3F"/>
    <w:rsid w:val="00543AEE"/>
    <w:rsid w:val="005454E1"/>
    <w:rsid w:val="005517EA"/>
    <w:rsid w:val="00560561"/>
    <w:rsid w:val="005A0E19"/>
    <w:rsid w:val="005A7592"/>
    <w:rsid w:val="00600744"/>
    <w:rsid w:val="00606ECA"/>
    <w:rsid w:val="006328DE"/>
    <w:rsid w:val="006471E7"/>
    <w:rsid w:val="0067477B"/>
    <w:rsid w:val="006E5991"/>
    <w:rsid w:val="006F202D"/>
    <w:rsid w:val="007533FE"/>
    <w:rsid w:val="007B2683"/>
    <w:rsid w:val="00802C12"/>
    <w:rsid w:val="009613C7"/>
    <w:rsid w:val="00963DDF"/>
    <w:rsid w:val="009C1788"/>
    <w:rsid w:val="00A27684"/>
    <w:rsid w:val="00A3262A"/>
    <w:rsid w:val="00A519BC"/>
    <w:rsid w:val="00AB480E"/>
    <w:rsid w:val="00B26A43"/>
    <w:rsid w:val="00B5093A"/>
    <w:rsid w:val="00BB507E"/>
    <w:rsid w:val="00C111B4"/>
    <w:rsid w:val="00C555B9"/>
    <w:rsid w:val="00C71EAB"/>
    <w:rsid w:val="00C84DDD"/>
    <w:rsid w:val="00CA1467"/>
    <w:rsid w:val="00CB6EFE"/>
    <w:rsid w:val="00D17D09"/>
    <w:rsid w:val="00D418AC"/>
    <w:rsid w:val="00D66F97"/>
    <w:rsid w:val="00DA6AF9"/>
    <w:rsid w:val="00DF36CE"/>
    <w:rsid w:val="00E27D40"/>
    <w:rsid w:val="00ED4C0C"/>
    <w:rsid w:val="00EF0EF8"/>
    <w:rsid w:val="00F1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46E38-7B4C-4FC7-8A6E-B5178F72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13C7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1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Grille4-Accentuation2">
    <w:name w:val="Grid Table 4 Accent 2"/>
    <w:basedOn w:val="TableauNormal"/>
    <w:uiPriority w:val="49"/>
    <w:rsid w:val="00CA14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1">
    <w:name w:val="Grid Table 4 Accent 1"/>
    <w:basedOn w:val="TableauNormal"/>
    <w:uiPriority w:val="49"/>
    <w:rsid w:val="00CA14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1Clair-Accentuation2">
    <w:name w:val="Grid Table 1 Light Accent 2"/>
    <w:basedOn w:val="TableauNormal"/>
    <w:uiPriority w:val="46"/>
    <w:rsid w:val="00CA14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CA14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65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D48B0-9EF6-47AC-B12B-57328DBD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de la Haute-Loire</Company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DARBOUSSET Chloe</dc:creator>
  <cp:keywords/>
  <dc:description/>
  <cp:lastModifiedBy>AMBERT Aline</cp:lastModifiedBy>
  <cp:revision>2</cp:revision>
  <cp:lastPrinted>2022-10-19T14:07:00Z</cp:lastPrinted>
  <dcterms:created xsi:type="dcterms:W3CDTF">2022-11-07T09:19:00Z</dcterms:created>
  <dcterms:modified xsi:type="dcterms:W3CDTF">2022-11-07T09:19:00Z</dcterms:modified>
</cp:coreProperties>
</file>